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AE79C" w14:textId="33AE4CA0" w:rsidR="00261DC7" w:rsidRDefault="00F25B11" w:rsidP="00734904">
      <w:pPr>
        <w:pStyle w:val="Title"/>
      </w:pPr>
      <w:r>
        <w:t xml:space="preserve">Guidance: </w:t>
      </w:r>
      <w:r w:rsidR="00E21D9F">
        <w:t>Progress Reports</w:t>
      </w:r>
    </w:p>
    <w:p w14:paraId="0B0AAE28" w14:textId="4FC74E33"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B02429">
        <w:rPr>
          <w:rFonts w:ascii="Times New Roman" w:eastAsia="Times New Roman" w:hAnsi="Times New Roman" w:cs="Times New Roman"/>
          <w:color w:val="C00000"/>
          <w:sz w:val="24"/>
          <w:szCs w:val="24"/>
        </w:rPr>
        <w:t>Responsible</w:t>
      </w:r>
      <w:r w:rsidRPr="00C53B8C">
        <w:rPr>
          <w:rFonts w:ascii="Times New Roman" w:eastAsia="Times New Roman" w:hAnsi="Times New Roman" w:cs="Times New Roman"/>
          <w:color w:val="A50021"/>
          <w:sz w:val="24"/>
          <w:szCs w:val="24"/>
        </w:rPr>
        <w:t xml:space="preserve"> Office:</w:t>
      </w:r>
      <w:r w:rsidR="00F25B11">
        <w:rPr>
          <w:rFonts w:ascii="Times New Roman" w:eastAsia="Times New Roman" w:hAnsi="Times New Roman" w:cs="Times New Roman"/>
          <w:color w:val="A50021"/>
          <w:sz w:val="24"/>
          <w:szCs w:val="24"/>
        </w:rPr>
        <w:t xml:space="preserve"> </w:t>
      </w:r>
      <w:r w:rsidR="00F25B11" w:rsidRPr="00F25B11">
        <w:rPr>
          <w:rFonts w:ascii="Times New Roman" w:eastAsia="Times New Roman" w:hAnsi="Times New Roman" w:cs="Times New Roman"/>
          <w:sz w:val="24"/>
          <w:szCs w:val="24"/>
        </w:rPr>
        <w:t>Sponsored Programs Administration</w:t>
      </w:r>
    </w:p>
    <w:p w14:paraId="33C7E3D0" w14:textId="39A19B90"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Officer</w:t>
      </w:r>
      <w:r w:rsidR="00AF434F" w:rsidRPr="00C53B8C">
        <w:rPr>
          <w:rFonts w:ascii="Times New Roman" w:eastAsia="Times New Roman" w:hAnsi="Times New Roman" w:cs="Times New Roman"/>
          <w:color w:val="A50021"/>
          <w:sz w:val="24"/>
          <w:szCs w:val="24"/>
        </w:rPr>
        <w:t xml:space="preserve"> (title only)</w:t>
      </w:r>
      <w:r w:rsidRPr="00C53B8C">
        <w:rPr>
          <w:rFonts w:ascii="Times New Roman" w:eastAsia="Times New Roman" w:hAnsi="Times New Roman" w:cs="Times New Roman"/>
          <w:color w:val="A50021"/>
          <w:sz w:val="24"/>
          <w:szCs w:val="24"/>
        </w:rPr>
        <w:t xml:space="preserve">: </w:t>
      </w:r>
      <w:r w:rsidR="00F25B11" w:rsidRPr="00F25B11">
        <w:rPr>
          <w:rFonts w:ascii="Times New Roman" w:eastAsia="Times New Roman" w:hAnsi="Times New Roman" w:cs="Times New Roman"/>
          <w:sz w:val="24"/>
          <w:szCs w:val="24"/>
        </w:rPr>
        <w:t>Assistant Vice President for Research and Sponsored Programs</w:t>
      </w:r>
    </w:p>
    <w:p w14:paraId="167B6DA5" w14:textId="44ED43A7" w:rsidR="00261DC7" w:rsidRDefault="00261DC7" w:rsidP="00261DC7">
      <w:pPr>
        <w:pBdr>
          <w:top w:val="single" w:sz="18" w:space="6" w:color="A6A6A6" w:themeColor="background1" w:themeShade="A6"/>
        </w:pBdr>
        <w:spacing w:after="120" w:line="240" w:lineRule="auto"/>
        <w:rPr>
          <w:rFonts w:ascii="Times New Roman" w:eastAsia="Times New Roman" w:hAnsi="Times New Roman" w:cs="Times New Roman"/>
          <w:bCs/>
          <w:sz w:val="24"/>
          <w:szCs w:val="24"/>
        </w:rPr>
      </w:pPr>
      <w:r w:rsidRPr="00C53B8C">
        <w:rPr>
          <w:rFonts w:ascii="Times New Roman" w:eastAsia="Times New Roman" w:hAnsi="Times New Roman" w:cs="Times New Roman"/>
          <w:bCs/>
          <w:color w:val="A50021"/>
          <w:sz w:val="24"/>
          <w:szCs w:val="24"/>
        </w:rPr>
        <w:t>Contact Person</w:t>
      </w:r>
      <w:r w:rsidRPr="00D65FCC">
        <w:rPr>
          <w:rFonts w:ascii="Times New Roman" w:eastAsia="Times New Roman" w:hAnsi="Times New Roman" w:cs="Times New Roman"/>
          <w:bCs/>
          <w:sz w:val="24"/>
          <w:szCs w:val="24"/>
        </w:rPr>
        <w:t xml:space="preserve">: </w:t>
      </w:r>
      <w:r w:rsidR="00D97428">
        <w:rPr>
          <w:rFonts w:ascii="Times New Roman" w:eastAsia="Times New Roman" w:hAnsi="Times New Roman" w:cs="Times New Roman"/>
          <w:bCs/>
          <w:sz w:val="24"/>
          <w:szCs w:val="24"/>
        </w:rPr>
        <w:t xml:space="preserve">Sarah Senechalle, </w:t>
      </w:r>
      <w:r w:rsidR="00A025CA">
        <w:rPr>
          <w:rFonts w:ascii="Times New Roman" w:eastAsia="Times New Roman" w:hAnsi="Times New Roman" w:cs="Times New Roman"/>
          <w:bCs/>
          <w:sz w:val="24"/>
          <w:szCs w:val="24"/>
        </w:rPr>
        <w:t xml:space="preserve">SPA </w:t>
      </w:r>
      <w:r w:rsidR="00D97428">
        <w:rPr>
          <w:rFonts w:ascii="Times New Roman" w:eastAsia="Times New Roman" w:hAnsi="Times New Roman" w:cs="Times New Roman"/>
          <w:bCs/>
          <w:sz w:val="24"/>
          <w:szCs w:val="24"/>
        </w:rPr>
        <w:t>Assistant Director</w:t>
      </w:r>
    </w:p>
    <w:p w14:paraId="07AD7007" w14:textId="12126B13" w:rsidR="007D0EDD" w:rsidRPr="00821023" w:rsidRDefault="007D0EDD" w:rsidP="00261DC7">
      <w:pPr>
        <w:pBdr>
          <w:top w:val="single" w:sz="18" w:space="6" w:color="A6A6A6" w:themeColor="background1" w:themeShade="A6"/>
        </w:pBdr>
        <w:spacing w:after="120" w:line="240" w:lineRule="auto"/>
        <w:rPr>
          <w:rFonts w:ascii="Times New Roman" w:eastAsia="Times New Roman" w:hAnsi="Times New Roman" w:cs="Times New Roman"/>
          <w:color w:val="C00000"/>
          <w:sz w:val="24"/>
          <w:szCs w:val="24"/>
        </w:rPr>
      </w:pPr>
      <w:r w:rsidRPr="00821023">
        <w:rPr>
          <w:rFonts w:ascii="Times New Roman" w:eastAsia="Times New Roman" w:hAnsi="Times New Roman" w:cs="Times New Roman"/>
          <w:bCs/>
          <w:color w:val="C00000"/>
          <w:sz w:val="24"/>
          <w:szCs w:val="24"/>
        </w:rPr>
        <w:t xml:space="preserve">Date: </w:t>
      </w:r>
      <w:r w:rsidR="00E21D9F" w:rsidRPr="00821023">
        <w:rPr>
          <w:rFonts w:ascii="Times New Roman" w:eastAsia="Times New Roman" w:hAnsi="Times New Roman" w:cs="Times New Roman"/>
          <w:bCs/>
          <w:color w:val="C00000"/>
          <w:sz w:val="24"/>
          <w:szCs w:val="24"/>
        </w:rPr>
        <w:t xml:space="preserve"> </w:t>
      </w:r>
      <w:r w:rsidR="00B34ABB" w:rsidRPr="00B34ABB">
        <w:rPr>
          <w:rFonts w:ascii="Times New Roman" w:eastAsia="Times New Roman" w:hAnsi="Times New Roman" w:cs="Times New Roman"/>
          <w:bCs/>
          <w:sz w:val="24"/>
          <w:szCs w:val="24"/>
        </w:rPr>
        <w:t>August 1, 2021</w:t>
      </w:r>
    </w:p>
    <w:p w14:paraId="6D59EFC0" w14:textId="77777777" w:rsidR="00821023" w:rsidRDefault="00D65FCC" w:rsidP="00734904">
      <w:pPr>
        <w:pStyle w:val="Heading1"/>
        <w:rPr>
          <w:rFonts w:eastAsia="Times New Roman"/>
        </w:rPr>
      </w:pPr>
      <w:r w:rsidRPr="00D65FCC">
        <w:rPr>
          <w:rFonts w:eastAsia="Times New Roman"/>
        </w:rPr>
        <w:t>Purpose</w:t>
      </w:r>
    </w:p>
    <w:p w14:paraId="2A437CEC" w14:textId="40D0CC47" w:rsidR="00261DC7" w:rsidRPr="00821023" w:rsidRDefault="00F25B11" w:rsidP="00F25B11">
      <w:pPr>
        <w:pBdr>
          <w:top w:val="single" w:sz="4" w:space="1" w:color="BFBFBF" w:themeColor="background1" w:themeShade="BF"/>
        </w:pBdr>
        <w:spacing w:before="100" w:beforeAutospacing="1" w:after="100" w:afterAutospacing="1" w:line="240" w:lineRule="auto"/>
        <w:rPr>
          <w:rFonts w:ascii="Georgia" w:eastAsia="Times New Roman" w:hAnsi="Georgia" w:cs="Times New Roman"/>
          <w:color w:val="990000"/>
          <w:sz w:val="24"/>
          <w:szCs w:val="24"/>
        </w:rPr>
      </w:pPr>
      <w:r w:rsidRPr="007D0EDD">
        <w:rPr>
          <w:rFonts w:ascii="Times New Roman" w:eastAsia="Times New Roman" w:hAnsi="Times New Roman" w:cs="Times New Roman"/>
          <w:sz w:val="24"/>
          <w:szCs w:val="24"/>
        </w:rPr>
        <w:t>To</w:t>
      </w:r>
      <w:r w:rsidR="009C57FD">
        <w:rPr>
          <w:rFonts w:ascii="Times New Roman" w:eastAsia="Times New Roman" w:hAnsi="Times New Roman" w:cs="Times New Roman"/>
          <w:sz w:val="24"/>
          <w:szCs w:val="24"/>
        </w:rPr>
        <w:t xml:space="preserve"> </w:t>
      </w:r>
      <w:r w:rsidR="00A025CA">
        <w:rPr>
          <w:rFonts w:ascii="Times New Roman" w:eastAsia="Times New Roman" w:hAnsi="Times New Roman" w:cs="Times New Roman"/>
          <w:sz w:val="24"/>
          <w:szCs w:val="24"/>
        </w:rPr>
        <w:t>help</w:t>
      </w:r>
      <w:r w:rsidR="00D273FE">
        <w:rPr>
          <w:rFonts w:ascii="Times New Roman" w:eastAsia="Times New Roman" w:hAnsi="Times New Roman" w:cs="Times New Roman"/>
          <w:sz w:val="24"/>
          <w:szCs w:val="24"/>
        </w:rPr>
        <w:t xml:space="preserve"> </w:t>
      </w:r>
      <w:r w:rsidRPr="007D0EDD">
        <w:rPr>
          <w:rFonts w:ascii="Times New Roman" w:eastAsia="Times New Roman" w:hAnsi="Times New Roman" w:cs="Times New Roman"/>
          <w:sz w:val="24"/>
          <w:szCs w:val="24"/>
        </w:rPr>
        <w:t>Principal Investigators</w:t>
      </w:r>
      <w:r w:rsidR="00D73351">
        <w:rPr>
          <w:rFonts w:ascii="Times New Roman" w:eastAsia="Times New Roman" w:hAnsi="Times New Roman" w:cs="Times New Roman"/>
          <w:sz w:val="24"/>
          <w:szCs w:val="24"/>
        </w:rPr>
        <w:t xml:space="preserve"> (PIs</w:t>
      </w:r>
      <w:r w:rsidR="00A025CA">
        <w:rPr>
          <w:rFonts w:ascii="Times New Roman" w:eastAsia="Times New Roman" w:hAnsi="Times New Roman" w:cs="Times New Roman"/>
          <w:sz w:val="24"/>
          <w:szCs w:val="24"/>
        </w:rPr>
        <w:t>) submit</w:t>
      </w:r>
      <w:r w:rsidR="00D273FE">
        <w:rPr>
          <w:rFonts w:ascii="Times New Roman" w:eastAsia="Times New Roman" w:hAnsi="Times New Roman" w:cs="Times New Roman"/>
          <w:sz w:val="24"/>
          <w:szCs w:val="24"/>
        </w:rPr>
        <w:t xml:space="preserve"> timely and accurate progress reports.</w:t>
      </w:r>
    </w:p>
    <w:p w14:paraId="7A1C3183" w14:textId="55E8D361" w:rsidR="00261DC7" w:rsidRPr="00F25B11" w:rsidRDefault="00F25B11" w:rsidP="00734904">
      <w:pPr>
        <w:pStyle w:val="Heading1"/>
        <w:rPr>
          <w:rFonts w:eastAsia="Times New Roman"/>
        </w:rPr>
      </w:pPr>
      <w:r w:rsidRPr="00F25B11">
        <w:rPr>
          <w:rFonts w:eastAsia="Times New Roman"/>
        </w:rPr>
        <w:t>Reason for this Guidance</w:t>
      </w:r>
    </w:p>
    <w:p w14:paraId="613299B9" w14:textId="77777777" w:rsidR="008C7F46" w:rsidRDefault="009C57FD" w:rsidP="00C324DE">
      <w:pPr>
        <w:pStyle w:val="Text"/>
        <w:rPr>
          <w:rFonts w:ascii="Times New Roman" w:hAnsi="Times New Roman" w:cs="Times New Roman"/>
          <w:sz w:val="24"/>
          <w:szCs w:val="24"/>
        </w:rPr>
      </w:pPr>
      <w:r>
        <w:rPr>
          <w:rFonts w:ascii="Times New Roman" w:hAnsi="Times New Roman" w:cs="Times New Roman"/>
          <w:sz w:val="24"/>
          <w:szCs w:val="24"/>
        </w:rPr>
        <w:t xml:space="preserve">This guidance will help ensure timely submission of progress reports. </w:t>
      </w:r>
    </w:p>
    <w:p w14:paraId="5211E9CA" w14:textId="2FD19EA0" w:rsidR="00C324DE" w:rsidRDefault="00C324DE" w:rsidP="00C324DE">
      <w:pPr>
        <w:pStyle w:val="Text"/>
        <w:rPr>
          <w:rFonts w:ascii="Times New Roman" w:hAnsi="Times New Roman" w:cs="Times New Roman"/>
          <w:sz w:val="24"/>
          <w:szCs w:val="24"/>
        </w:rPr>
      </w:pPr>
      <w:r w:rsidRPr="00C324DE">
        <w:rPr>
          <w:rFonts w:ascii="Times New Roman" w:hAnsi="Times New Roman" w:cs="Times New Roman"/>
          <w:sz w:val="24"/>
          <w:szCs w:val="24"/>
        </w:rPr>
        <w:t>In most cases, funding agencies will not release incremental funding</w:t>
      </w:r>
      <w:r w:rsidR="00CA5847">
        <w:rPr>
          <w:rFonts w:ascii="Times New Roman" w:hAnsi="Times New Roman" w:cs="Times New Roman"/>
          <w:sz w:val="24"/>
          <w:szCs w:val="24"/>
        </w:rPr>
        <w:t xml:space="preserve"> for non-competing renewals or continuations</w:t>
      </w:r>
      <w:r w:rsidRPr="00C324DE">
        <w:rPr>
          <w:rFonts w:ascii="Times New Roman" w:hAnsi="Times New Roman" w:cs="Times New Roman"/>
          <w:sz w:val="24"/>
          <w:szCs w:val="24"/>
        </w:rPr>
        <w:t xml:space="preserve"> without timely submission of a progress report. </w:t>
      </w:r>
      <w:r w:rsidR="00CA5847" w:rsidRPr="00CA5847">
        <w:rPr>
          <w:rFonts w:ascii="Times New Roman" w:hAnsi="Times New Roman" w:cs="Times New Roman"/>
          <w:sz w:val="24"/>
          <w:szCs w:val="24"/>
        </w:rPr>
        <w:t xml:space="preserve">Late or missing progress reports can lead to delayed funding.  </w:t>
      </w:r>
      <w:r w:rsidR="00CA5847">
        <w:rPr>
          <w:rFonts w:ascii="Times New Roman" w:hAnsi="Times New Roman" w:cs="Times New Roman"/>
          <w:sz w:val="24"/>
          <w:szCs w:val="24"/>
        </w:rPr>
        <w:t>In</w:t>
      </w:r>
      <w:r w:rsidR="008C7F46">
        <w:rPr>
          <w:rFonts w:ascii="Times New Roman" w:hAnsi="Times New Roman" w:cs="Times New Roman"/>
          <w:sz w:val="24"/>
          <w:szCs w:val="24"/>
        </w:rPr>
        <w:t xml:space="preserve"> some cases, </w:t>
      </w:r>
      <w:r w:rsidRPr="00C324DE">
        <w:rPr>
          <w:rFonts w:ascii="Times New Roman" w:hAnsi="Times New Roman" w:cs="Times New Roman"/>
          <w:sz w:val="24"/>
          <w:szCs w:val="24"/>
        </w:rPr>
        <w:t xml:space="preserve">agencies will withhold funding to the institution </w:t>
      </w:r>
      <w:r w:rsidR="008C7F46">
        <w:rPr>
          <w:rFonts w:ascii="Times New Roman" w:hAnsi="Times New Roman" w:cs="Times New Roman"/>
          <w:sz w:val="24"/>
          <w:szCs w:val="24"/>
        </w:rPr>
        <w:t>altogether</w:t>
      </w:r>
      <w:r w:rsidRPr="00C324DE">
        <w:rPr>
          <w:rFonts w:ascii="Times New Roman" w:hAnsi="Times New Roman" w:cs="Times New Roman"/>
          <w:sz w:val="24"/>
          <w:szCs w:val="24"/>
        </w:rPr>
        <w:t xml:space="preserve"> if reports are late.</w:t>
      </w:r>
      <w:r>
        <w:rPr>
          <w:rFonts w:ascii="Times New Roman" w:hAnsi="Times New Roman" w:cs="Times New Roman"/>
          <w:sz w:val="24"/>
          <w:szCs w:val="24"/>
        </w:rPr>
        <w:t xml:space="preserve"> </w:t>
      </w:r>
    </w:p>
    <w:p w14:paraId="0DF4FC3A" w14:textId="1817738C" w:rsidR="008C7F46" w:rsidRDefault="008C7F46" w:rsidP="00C324DE">
      <w:pPr>
        <w:pStyle w:val="Text"/>
        <w:rPr>
          <w:rFonts w:ascii="Times New Roman" w:hAnsi="Times New Roman" w:cs="Times New Roman"/>
          <w:sz w:val="24"/>
          <w:szCs w:val="24"/>
        </w:rPr>
      </w:pPr>
      <w:r w:rsidRPr="008C7F46">
        <w:rPr>
          <w:rFonts w:ascii="Times New Roman" w:hAnsi="Times New Roman" w:cs="Times New Roman"/>
          <w:sz w:val="24"/>
          <w:szCs w:val="24"/>
        </w:rPr>
        <w:t xml:space="preserve">Diligence is required to ensure appropriate submission of </w:t>
      </w:r>
      <w:r w:rsidR="00CA5847">
        <w:rPr>
          <w:rFonts w:ascii="Times New Roman" w:hAnsi="Times New Roman" w:cs="Times New Roman"/>
          <w:sz w:val="24"/>
          <w:szCs w:val="24"/>
        </w:rPr>
        <w:t>progress</w:t>
      </w:r>
      <w:r w:rsidRPr="008C7F46">
        <w:rPr>
          <w:rFonts w:ascii="Times New Roman" w:hAnsi="Times New Roman" w:cs="Times New Roman"/>
          <w:sz w:val="24"/>
          <w:szCs w:val="24"/>
        </w:rPr>
        <w:t xml:space="preserve"> reports.</w:t>
      </w:r>
    </w:p>
    <w:p w14:paraId="67E9D4ED" w14:textId="4DEE8AE1" w:rsidR="00520B0B" w:rsidRDefault="008C7F46" w:rsidP="00F25B11">
      <w:pPr>
        <w:pStyle w:val="Text"/>
        <w:rPr>
          <w:rFonts w:ascii="Times New Roman" w:hAnsi="Times New Roman" w:cs="Times New Roman"/>
          <w:sz w:val="24"/>
          <w:szCs w:val="24"/>
        </w:rPr>
      </w:pPr>
      <w:r>
        <w:rPr>
          <w:rFonts w:ascii="Times New Roman" w:hAnsi="Times New Roman" w:cs="Times New Roman"/>
          <w:sz w:val="24"/>
          <w:szCs w:val="24"/>
        </w:rPr>
        <w:t>These reports are often required on an annual basis and document accomplishments and compliance with the terms of the award. The reports also describe scientific progress and identify significant changes and plans for the next budget period</w:t>
      </w:r>
      <w:r w:rsidR="00CA5847">
        <w:rPr>
          <w:rFonts w:ascii="Times New Roman" w:hAnsi="Times New Roman" w:cs="Times New Roman"/>
          <w:sz w:val="24"/>
          <w:szCs w:val="24"/>
        </w:rPr>
        <w:t>.</w:t>
      </w:r>
      <w:r w:rsidR="00D97428">
        <w:rPr>
          <w:rFonts w:ascii="Times New Roman" w:hAnsi="Times New Roman" w:cs="Times New Roman"/>
          <w:sz w:val="24"/>
          <w:szCs w:val="24"/>
        </w:rPr>
        <w:t xml:space="preserve"> </w:t>
      </w:r>
      <w:r w:rsidR="00E21D9F" w:rsidRPr="00E21D9F">
        <w:rPr>
          <w:rFonts w:ascii="Times New Roman" w:hAnsi="Times New Roman" w:cs="Times New Roman"/>
          <w:sz w:val="24"/>
          <w:szCs w:val="24"/>
        </w:rPr>
        <w:t xml:space="preserve">Most </w:t>
      </w:r>
      <w:r w:rsidR="00CA5847">
        <w:rPr>
          <w:rFonts w:ascii="Times New Roman" w:hAnsi="Times New Roman" w:cs="Times New Roman"/>
          <w:sz w:val="24"/>
          <w:szCs w:val="24"/>
        </w:rPr>
        <w:t>sponsors</w:t>
      </w:r>
      <w:r w:rsidR="00CA5847" w:rsidRPr="00E21D9F">
        <w:rPr>
          <w:rFonts w:ascii="Times New Roman" w:hAnsi="Times New Roman" w:cs="Times New Roman"/>
          <w:sz w:val="24"/>
          <w:szCs w:val="24"/>
        </w:rPr>
        <w:t xml:space="preserve"> </w:t>
      </w:r>
      <w:r w:rsidR="00E21D9F" w:rsidRPr="00E21D9F">
        <w:rPr>
          <w:rFonts w:ascii="Times New Roman" w:hAnsi="Times New Roman" w:cs="Times New Roman"/>
          <w:sz w:val="24"/>
          <w:szCs w:val="24"/>
        </w:rPr>
        <w:t xml:space="preserve">allow the </w:t>
      </w:r>
      <w:r w:rsidR="00D97428">
        <w:rPr>
          <w:rFonts w:ascii="Times New Roman" w:hAnsi="Times New Roman" w:cs="Times New Roman"/>
          <w:sz w:val="24"/>
          <w:szCs w:val="24"/>
        </w:rPr>
        <w:t>PI</w:t>
      </w:r>
      <w:r w:rsidR="00E21D9F" w:rsidRPr="00E21D9F">
        <w:rPr>
          <w:rFonts w:ascii="Times New Roman" w:hAnsi="Times New Roman" w:cs="Times New Roman"/>
          <w:sz w:val="24"/>
          <w:szCs w:val="24"/>
        </w:rPr>
        <w:t xml:space="preserve"> to submit their</w:t>
      </w:r>
      <w:r w:rsidR="00D273FE">
        <w:rPr>
          <w:rFonts w:ascii="Times New Roman" w:hAnsi="Times New Roman" w:cs="Times New Roman"/>
          <w:sz w:val="24"/>
          <w:szCs w:val="24"/>
        </w:rPr>
        <w:t xml:space="preserve"> </w:t>
      </w:r>
      <w:r w:rsidR="00E21D9F" w:rsidRPr="00E21D9F">
        <w:rPr>
          <w:rFonts w:ascii="Times New Roman" w:hAnsi="Times New Roman" w:cs="Times New Roman"/>
          <w:sz w:val="24"/>
          <w:szCs w:val="24"/>
        </w:rPr>
        <w:t>progress reports directly</w:t>
      </w:r>
      <w:r w:rsidR="00D273FE">
        <w:rPr>
          <w:rFonts w:ascii="Times New Roman" w:hAnsi="Times New Roman" w:cs="Times New Roman"/>
          <w:sz w:val="24"/>
          <w:szCs w:val="24"/>
        </w:rPr>
        <w:t xml:space="preserve">, </w:t>
      </w:r>
      <w:r w:rsidR="00E21D9F">
        <w:rPr>
          <w:rFonts w:ascii="Times New Roman" w:hAnsi="Times New Roman" w:cs="Times New Roman"/>
          <w:sz w:val="24"/>
          <w:szCs w:val="24"/>
        </w:rPr>
        <w:t>often through agency electronic systems.</w:t>
      </w:r>
    </w:p>
    <w:p w14:paraId="33EF271F" w14:textId="2522BE2D" w:rsidR="00F25B11" w:rsidRDefault="00E21D9F" w:rsidP="00F25B11">
      <w:pPr>
        <w:pStyle w:val="Text"/>
        <w:rPr>
          <w:rFonts w:ascii="Times New Roman" w:hAnsi="Times New Roman" w:cs="Times New Roman"/>
          <w:sz w:val="24"/>
          <w:szCs w:val="24"/>
        </w:rPr>
      </w:pPr>
      <w:r>
        <w:rPr>
          <w:rFonts w:ascii="Times New Roman" w:hAnsi="Times New Roman" w:cs="Times New Roman"/>
          <w:sz w:val="24"/>
          <w:szCs w:val="24"/>
        </w:rPr>
        <w:t xml:space="preserve">Some </w:t>
      </w:r>
      <w:r w:rsidR="00CA5847">
        <w:rPr>
          <w:rFonts w:ascii="Times New Roman" w:hAnsi="Times New Roman" w:cs="Times New Roman"/>
          <w:sz w:val="24"/>
          <w:szCs w:val="24"/>
        </w:rPr>
        <w:t>sponsors</w:t>
      </w:r>
      <w:r>
        <w:rPr>
          <w:rFonts w:ascii="Times New Roman" w:hAnsi="Times New Roman" w:cs="Times New Roman"/>
          <w:sz w:val="24"/>
          <w:szCs w:val="24"/>
        </w:rPr>
        <w:t xml:space="preserve"> require t</w:t>
      </w:r>
      <w:r w:rsidR="00D273FE">
        <w:rPr>
          <w:rFonts w:ascii="Times New Roman" w:hAnsi="Times New Roman" w:cs="Times New Roman"/>
          <w:sz w:val="24"/>
          <w:szCs w:val="24"/>
        </w:rPr>
        <w:t>hat the</w:t>
      </w:r>
      <w:r>
        <w:rPr>
          <w:rFonts w:ascii="Times New Roman" w:hAnsi="Times New Roman" w:cs="Times New Roman"/>
          <w:sz w:val="24"/>
          <w:szCs w:val="24"/>
        </w:rPr>
        <w:t xml:space="preserve"> Authorized Organizational Representative (AOR)</w:t>
      </w:r>
      <w:r w:rsidR="0061090E">
        <w:rPr>
          <w:rFonts w:ascii="Times New Roman" w:hAnsi="Times New Roman" w:cs="Times New Roman"/>
          <w:sz w:val="24"/>
          <w:szCs w:val="24"/>
        </w:rPr>
        <w:t xml:space="preserve"> </w:t>
      </w:r>
      <w:r w:rsidR="00D97428">
        <w:rPr>
          <w:rFonts w:ascii="Times New Roman" w:hAnsi="Times New Roman" w:cs="Times New Roman"/>
          <w:sz w:val="24"/>
          <w:szCs w:val="24"/>
        </w:rPr>
        <w:t>sign</w:t>
      </w:r>
      <w:r w:rsidR="0061090E">
        <w:rPr>
          <w:rFonts w:ascii="Times New Roman" w:hAnsi="Times New Roman" w:cs="Times New Roman"/>
          <w:sz w:val="24"/>
          <w:szCs w:val="24"/>
        </w:rPr>
        <w:t xml:space="preserve"> the report confirming the information provided </w:t>
      </w:r>
      <w:r w:rsidR="00D97428">
        <w:rPr>
          <w:rFonts w:ascii="Times New Roman" w:hAnsi="Times New Roman" w:cs="Times New Roman"/>
          <w:sz w:val="24"/>
          <w:szCs w:val="24"/>
        </w:rPr>
        <w:t>follows</w:t>
      </w:r>
      <w:r w:rsidR="0061090E">
        <w:rPr>
          <w:rFonts w:ascii="Times New Roman" w:hAnsi="Times New Roman" w:cs="Times New Roman"/>
          <w:sz w:val="24"/>
          <w:szCs w:val="24"/>
        </w:rPr>
        <w:t xml:space="preserve"> award terms and conditions. The AOR may be referred to as the</w:t>
      </w:r>
      <w:r>
        <w:rPr>
          <w:rFonts w:ascii="Times New Roman" w:hAnsi="Times New Roman" w:cs="Times New Roman"/>
          <w:sz w:val="24"/>
          <w:szCs w:val="24"/>
        </w:rPr>
        <w:t xml:space="preserve"> Signing Official</w:t>
      </w:r>
      <w:r w:rsidR="0061090E">
        <w:rPr>
          <w:rFonts w:ascii="Times New Roman" w:hAnsi="Times New Roman" w:cs="Times New Roman"/>
          <w:sz w:val="24"/>
          <w:szCs w:val="24"/>
        </w:rPr>
        <w:t>.</w:t>
      </w:r>
      <w:r w:rsidR="00D273FE">
        <w:rPr>
          <w:rFonts w:ascii="Times New Roman" w:hAnsi="Times New Roman" w:cs="Times New Roman"/>
          <w:sz w:val="24"/>
          <w:szCs w:val="24"/>
        </w:rPr>
        <w:t xml:space="preserve"> </w:t>
      </w:r>
      <w:r w:rsidR="00BE28A5">
        <w:rPr>
          <w:rFonts w:ascii="Times New Roman" w:hAnsi="Times New Roman" w:cs="Times New Roman"/>
          <w:sz w:val="24"/>
          <w:szCs w:val="24"/>
        </w:rPr>
        <w:t>When</w:t>
      </w:r>
      <w:r w:rsidR="0061090E">
        <w:rPr>
          <w:rFonts w:ascii="Times New Roman" w:hAnsi="Times New Roman" w:cs="Times New Roman"/>
          <w:sz w:val="24"/>
          <w:szCs w:val="24"/>
        </w:rPr>
        <w:t xml:space="preserve"> AOR signature is required</w:t>
      </w:r>
      <w:r w:rsidR="00BE28A5">
        <w:rPr>
          <w:rFonts w:ascii="Times New Roman" w:hAnsi="Times New Roman" w:cs="Times New Roman"/>
          <w:sz w:val="24"/>
          <w:szCs w:val="24"/>
        </w:rPr>
        <w:t>, SPA will need to be involved with review or submission of the report.</w:t>
      </w:r>
      <w:r w:rsidR="0061090E">
        <w:rPr>
          <w:rFonts w:ascii="Times New Roman" w:hAnsi="Times New Roman" w:cs="Times New Roman"/>
          <w:sz w:val="24"/>
          <w:szCs w:val="24"/>
        </w:rPr>
        <w:t xml:space="preserve"> This </w:t>
      </w:r>
      <w:r w:rsidR="003D68ED">
        <w:rPr>
          <w:rFonts w:ascii="Times New Roman" w:hAnsi="Times New Roman" w:cs="Times New Roman"/>
          <w:sz w:val="24"/>
          <w:szCs w:val="24"/>
        </w:rPr>
        <w:t xml:space="preserve">may </w:t>
      </w:r>
      <w:r w:rsidR="0061090E">
        <w:rPr>
          <w:rFonts w:ascii="Times New Roman" w:hAnsi="Times New Roman" w:cs="Times New Roman"/>
          <w:sz w:val="24"/>
          <w:szCs w:val="24"/>
        </w:rPr>
        <w:t>include signing a report document</w:t>
      </w:r>
      <w:r w:rsidR="00130EC2">
        <w:rPr>
          <w:rFonts w:ascii="Times New Roman" w:hAnsi="Times New Roman" w:cs="Times New Roman"/>
          <w:sz w:val="24"/>
          <w:szCs w:val="24"/>
        </w:rPr>
        <w:t xml:space="preserve"> (e.g., in a Word or pdf form)</w:t>
      </w:r>
      <w:r w:rsidR="0061090E">
        <w:rPr>
          <w:rFonts w:ascii="Times New Roman" w:hAnsi="Times New Roman" w:cs="Times New Roman"/>
          <w:sz w:val="24"/>
          <w:szCs w:val="24"/>
        </w:rPr>
        <w:t xml:space="preserve"> or electronically approving a report in an agency </w:t>
      </w:r>
      <w:r w:rsidR="00CA5847">
        <w:rPr>
          <w:rFonts w:ascii="Times New Roman" w:hAnsi="Times New Roman" w:cs="Times New Roman"/>
          <w:sz w:val="24"/>
          <w:szCs w:val="24"/>
        </w:rPr>
        <w:t>electronic research administration (</w:t>
      </w:r>
      <w:r w:rsidR="0061090E">
        <w:rPr>
          <w:rFonts w:ascii="Times New Roman" w:hAnsi="Times New Roman" w:cs="Times New Roman"/>
          <w:sz w:val="24"/>
          <w:szCs w:val="24"/>
        </w:rPr>
        <w:t>eRA</w:t>
      </w:r>
      <w:r w:rsidR="00CA5847">
        <w:rPr>
          <w:rFonts w:ascii="Times New Roman" w:hAnsi="Times New Roman" w:cs="Times New Roman"/>
          <w:sz w:val="24"/>
          <w:szCs w:val="24"/>
        </w:rPr>
        <w:t>)</w:t>
      </w:r>
      <w:r w:rsidR="0061090E">
        <w:rPr>
          <w:rFonts w:ascii="Times New Roman" w:hAnsi="Times New Roman" w:cs="Times New Roman"/>
          <w:sz w:val="24"/>
          <w:szCs w:val="24"/>
        </w:rPr>
        <w:t xml:space="preserve"> system (e.g., NIH eRA Commons).</w:t>
      </w:r>
    </w:p>
    <w:p w14:paraId="4C68C46C" w14:textId="144D3BE8" w:rsidR="007D0EDD" w:rsidRPr="00821023" w:rsidRDefault="00F25B11" w:rsidP="00734904">
      <w:pPr>
        <w:pStyle w:val="Heading1"/>
      </w:pPr>
      <w:r w:rsidRPr="00821023">
        <w:t>Guidance</w:t>
      </w:r>
    </w:p>
    <w:p w14:paraId="01A8DCE1" w14:textId="728DC66C" w:rsidR="00D273FE" w:rsidRPr="00D273FE" w:rsidRDefault="00C324DE" w:rsidP="00D273FE">
      <w:pPr>
        <w:pStyle w:val="Text"/>
        <w:rPr>
          <w:rFonts w:ascii="Times New Roman" w:hAnsi="Times New Roman" w:cs="Times New Roman"/>
          <w:sz w:val="24"/>
          <w:szCs w:val="24"/>
        </w:rPr>
      </w:pPr>
      <w:r>
        <w:rPr>
          <w:rFonts w:ascii="Times New Roman" w:hAnsi="Times New Roman" w:cs="Times New Roman"/>
          <w:sz w:val="24"/>
          <w:szCs w:val="24"/>
        </w:rPr>
        <w:t>The</w:t>
      </w:r>
      <w:r w:rsidR="00D273FE" w:rsidRPr="00D273FE">
        <w:rPr>
          <w:rFonts w:ascii="Times New Roman" w:hAnsi="Times New Roman" w:cs="Times New Roman"/>
          <w:sz w:val="24"/>
          <w:szCs w:val="24"/>
        </w:rPr>
        <w:t xml:space="preserve"> PI</w:t>
      </w:r>
      <w:r>
        <w:rPr>
          <w:rFonts w:ascii="Times New Roman" w:hAnsi="Times New Roman" w:cs="Times New Roman"/>
          <w:sz w:val="24"/>
          <w:szCs w:val="24"/>
        </w:rPr>
        <w:t xml:space="preserve"> is</w:t>
      </w:r>
      <w:r w:rsidR="00D273FE" w:rsidRPr="00D273FE">
        <w:rPr>
          <w:rFonts w:ascii="Times New Roman" w:hAnsi="Times New Roman" w:cs="Times New Roman"/>
          <w:sz w:val="24"/>
          <w:szCs w:val="24"/>
        </w:rPr>
        <w:t xml:space="preserve"> responsib</w:t>
      </w:r>
      <w:r>
        <w:rPr>
          <w:rFonts w:ascii="Times New Roman" w:hAnsi="Times New Roman" w:cs="Times New Roman"/>
          <w:sz w:val="24"/>
          <w:szCs w:val="24"/>
        </w:rPr>
        <w:t>le</w:t>
      </w:r>
      <w:r w:rsidR="00D273FE" w:rsidRPr="00D273FE">
        <w:rPr>
          <w:rFonts w:ascii="Times New Roman" w:hAnsi="Times New Roman" w:cs="Times New Roman"/>
          <w:sz w:val="24"/>
          <w:szCs w:val="24"/>
        </w:rPr>
        <w:t xml:space="preserve"> </w:t>
      </w:r>
      <w:r>
        <w:rPr>
          <w:rFonts w:ascii="Times New Roman" w:hAnsi="Times New Roman" w:cs="Times New Roman"/>
          <w:sz w:val="24"/>
          <w:szCs w:val="24"/>
        </w:rPr>
        <w:t xml:space="preserve">for knowing their award and sponsor’s terms and conditions to determine the frequency and content of their reports. </w:t>
      </w:r>
    </w:p>
    <w:p w14:paraId="79AC7663" w14:textId="76ECB67B" w:rsidR="00520B0B" w:rsidRDefault="00BE28A5" w:rsidP="00D273FE">
      <w:pPr>
        <w:pStyle w:val="Text"/>
        <w:rPr>
          <w:rFonts w:ascii="Times New Roman" w:hAnsi="Times New Roman" w:cs="Times New Roman"/>
          <w:color w:val="auto"/>
          <w:sz w:val="24"/>
          <w:szCs w:val="24"/>
        </w:rPr>
      </w:pPr>
      <w:r>
        <w:rPr>
          <w:rFonts w:ascii="Times New Roman" w:hAnsi="Times New Roman" w:cs="Times New Roman"/>
          <w:color w:val="auto"/>
          <w:sz w:val="24"/>
          <w:szCs w:val="24"/>
        </w:rPr>
        <w:t xml:space="preserve">Progress reports are becoming increasingly complex, both in the information </w:t>
      </w:r>
      <w:r w:rsidR="00D97428">
        <w:rPr>
          <w:rFonts w:ascii="Times New Roman" w:hAnsi="Times New Roman" w:cs="Times New Roman"/>
          <w:color w:val="auto"/>
          <w:sz w:val="24"/>
          <w:szCs w:val="24"/>
        </w:rPr>
        <w:t>sponsors</w:t>
      </w:r>
      <w:r>
        <w:rPr>
          <w:rFonts w:ascii="Times New Roman" w:hAnsi="Times New Roman" w:cs="Times New Roman"/>
          <w:color w:val="auto"/>
          <w:sz w:val="24"/>
          <w:szCs w:val="24"/>
        </w:rPr>
        <w:t xml:space="preserve"> are requesting and systems used to submit the reports. PIs are strongly encouraged to begin preparing reports as early as possible. With sufficient </w:t>
      </w:r>
      <w:r w:rsidR="00AF5770">
        <w:rPr>
          <w:rFonts w:ascii="Times New Roman" w:hAnsi="Times New Roman" w:cs="Times New Roman"/>
          <w:color w:val="auto"/>
          <w:sz w:val="24"/>
          <w:szCs w:val="24"/>
        </w:rPr>
        <w:t xml:space="preserve">lead </w:t>
      </w:r>
      <w:r>
        <w:rPr>
          <w:rFonts w:ascii="Times New Roman" w:hAnsi="Times New Roman" w:cs="Times New Roman"/>
          <w:color w:val="auto"/>
          <w:sz w:val="24"/>
          <w:szCs w:val="24"/>
        </w:rPr>
        <w:t xml:space="preserve">time, </w:t>
      </w:r>
      <w:r w:rsidRPr="00BE28A5">
        <w:rPr>
          <w:rFonts w:ascii="Times New Roman" w:hAnsi="Times New Roman" w:cs="Times New Roman"/>
          <w:color w:val="auto"/>
          <w:sz w:val="24"/>
          <w:szCs w:val="24"/>
        </w:rPr>
        <w:t xml:space="preserve">SPA will work with the PI or their department to answer questions to help ensure timely submission. </w:t>
      </w:r>
      <w:r>
        <w:rPr>
          <w:rFonts w:ascii="Times New Roman" w:hAnsi="Times New Roman" w:cs="Times New Roman"/>
          <w:color w:val="auto"/>
          <w:sz w:val="24"/>
          <w:szCs w:val="24"/>
        </w:rPr>
        <w:t xml:space="preserve"> </w:t>
      </w:r>
      <w:r w:rsidRPr="00BE28A5">
        <w:rPr>
          <w:rFonts w:ascii="Times New Roman" w:hAnsi="Times New Roman" w:cs="Times New Roman"/>
          <w:color w:val="auto"/>
          <w:sz w:val="24"/>
          <w:szCs w:val="24"/>
        </w:rPr>
        <w:t xml:space="preserve">  </w:t>
      </w:r>
    </w:p>
    <w:p w14:paraId="6846B690" w14:textId="20EEB631" w:rsidR="00520B0B" w:rsidRPr="00520B0B" w:rsidRDefault="00520B0B" w:rsidP="00520B0B">
      <w:pPr>
        <w:pStyle w:val="Text"/>
        <w:rPr>
          <w:rFonts w:ascii="Times New Roman" w:hAnsi="Times New Roman" w:cs="Times New Roman"/>
          <w:color w:val="auto"/>
          <w:sz w:val="24"/>
          <w:szCs w:val="24"/>
        </w:rPr>
      </w:pPr>
      <w:r w:rsidRPr="00520B0B">
        <w:rPr>
          <w:rFonts w:ascii="Times New Roman" w:hAnsi="Times New Roman" w:cs="Times New Roman"/>
          <w:color w:val="auto"/>
          <w:sz w:val="24"/>
          <w:szCs w:val="24"/>
        </w:rPr>
        <w:lastRenderedPageBreak/>
        <w:t xml:space="preserve">To submit a question, PIs should send an email to </w:t>
      </w:r>
      <w:hyperlink r:id="rId11" w:history="1">
        <w:r w:rsidR="00FC5301" w:rsidRPr="004720FC">
          <w:rPr>
            <w:rStyle w:val="Hyperlink"/>
            <w:rFonts w:ascii="Times New Roman" w:hAnsi="Times New Roman" w:cs="Times New Roman"/>
            <w:sz w:val="24"/>
            <w:szCs w:val="24"/>
          </w:rPr>
          <w:t>awards@niu.edu</w:t>
        </w:r>
      </w:hyperlink>
      <w:r w:rsidR="00FC5301">
        <w:rPr>
          <w:rFonts w:ascii="Times New Roman" w:hAnsi="Times New Roman" w:cs="Times New Roman"/>
          <w:sz w:val="24"/>
          <w:szCs w:val="24"/>
        </w:rPr>
        <w:t xml:space="preserve"> </w:t>
      </w:r>
      <w:r w:rsidRPr="00520B0B">
        <w:rPr>
          <w:rFonts w:ascii="Times New Roman" w:hAnsi="Times New Roman" w:cs="Times New Roman"/>
          <w:color w:val="auto"/>
          <w:sz w:val="24"/>
          <w:szCs w:val="24"/>
        </w:rPr>
        <w:t>with the heading “</w:t>
      </w:r>
      <w:r w:rsidR="006967BC">
        <w:rPr>
          <w:rFonts w:ascii="Times New Roman" w:hAnsi="Times New Roman" w:cs="Times New Roman"/>
          <w:color w:val="auto"/>
          <w:sz w:val="24"/>
          <w:szCs w:val="24"/>
        </w:rPr>
        <w:t xml:space="preserve">Progress Report </w:t>
      </w:r>
      <w:r w:rsidRPr="00520B0B">
        <w:rPr>
          <w:rFonts w:ascii="Times New Roman" w:hAnsi="Times New Roman" w:cs="Times New Roman"/>
          <w:color w:val="auto"/>
          <w:sz w:val="24"/>
          <w:szCs w:val="24"/>
        </w:rPr>
        <w:t xml:space="preserve">Assistance” and provide the </w:t>
      </w:r>
      <w:r w:rsidR="00D97428">
        <w:rPr>
          <w:rFonts w:ascii="Times New Roman" w:hAnsi="Times New Roman" w:cs="Times New Roman"/>
          <w:color w:val="auto"/>
          <w:sz w:val="24"/>
          <w:szCs w:val="24"/>
        </w:rPr>
        <w:t>g</w:t>
      </w:r>
      <w:r w:rsidRPr="00520B0B">
        <w:rPr>
          <w:rFonts w:ascii="Times New Roman" w:hAnsi="Times New Roman" w:cs="Times New Roman"/>
          <w:color w:val="auto"/>
          <w:sz w:val="24"/>
          <w:szCs w:val="24"/>
        </w:rPr>
        <w:t xml:space="preserve">rant (44) or InfoEd </w:t>
      </w:r>
      <w:r w:rsidR="00D97428">
        <w:rPr>
          <w:rFonts w:ascii="Times New Roman" w:hAnsi="Times New Roman" w:cs="Times New Roman"/>
          <w:color w:val="auto"/>
          <w:sz w:val="24"/>
          <w:szCs w:val="24"/>
        </w:rPr>
        <w:t>n</w:t>
      </w:r>
      <w:r w:rsidRPr="00520B0B">
        <w:rPr>
          <w:rFonts w:ascii="Times New Roman" w:hAnsi="Times New Roman" w:cs="Times New Roman"/>
          <w:color w:val="auto"/>
          <w:sz w:val="24"/>
          <w:szCs w:val="24"/>
        </w:rPr>
        <w:t>umber</w:t>
      </w:r>
      <w:r w:rsidR="00CA5847">
        <w:rPr>
          <w:rFonts w:ascii="Times New Roman" w:hAnsi="Times New Roman" w:cs="Times New Roman"/>
          <w:color w:val="auto"/>
          <w:sz w:val="24"/>
          <w:szCs w:val="24"/>
        </w:rPr>
        <w:t xml:space="preserve"> (##-###)</w:t>
      </w:r>
      <w:r w:rsidRPr="00520B0B">
        <w:rPr>
          <w:rFonts w:ascii="Times New Roman" w:hAnsi="Times New Roman" w:cs="Times New Roman"/>
          <w:color w:val="auto"/>
          <w:sz w:val="24"/>
          <w:szCs w:val="24"/>
        </w:rPr>
        <w:t xml:space="preserve"> and report due date.  </w:t>
      </w:r>
      <w:bookmarkStart w:id="0" w:name="_Hlk75083791"/>
      <w:r w:rsidR="00905D86">
        <w:rPr>
          <w:rFonts w:ascii="Times New Roman" w:hAnsi="Times New Roman" w:cs="Times New Roman"/>
          <w:color w:val="auto"/>
          <w:sz w:val="24"/>
          <w:szCs w:val="24"/>
        </w:rPr>
        <w:t>The</w:t>
      </w:r>
      <w:r w:rsidR="00D140DC">
        <w:rPr>
          <w:rFonts w:ascii="Times New Roman" w:hAnsi="Times New Roman" w:cs="Times New Roman"/>
          <w:color w:val="auto"/>
          <w:sz w:val="24"/>
          <w:szCs w:val="24"/>
        </w:rPr>
        <w:t xml:space="preserve"> PI</w:t>
      </w:r>
      <w:r w:rsidR="00905D86">
        <w:rPr>
          <w:rFonts w:ascii="Times New Roman" w:hAnsi="Times New Roman" w:cs="Times New Roman"/>
          <w:color w:val="auto"/>
          <w:sz w:val="24"/>
          <w:szCs w:val="24"/>
        </w:rPr>
        <w:t xml:space="preserve"> will be connected</w:t>
      </w:r>
      <w:r w:rsidR="00D140DC">
        <w:rPr>
          <w:rFonts w:ascii="Times New Roman" w:hAnsi="Times New Roman" w:cs="Times New Roman"/>
          <w:color w:val="auto"/>
          <w:sz w:val="24"/>
          <w:szCs w:val="24"/>
        </w:rPr>
        <w:t xml:space="preserve"> to their Award Coordinator</w:t>
      </w:r>
      <w:r w:rsidRPr="00520B0B">
        <w:rPr>
          <w:rFonts w:ascii="Times New Roman" w:hAnsi="Times New Roman" w:cs="Times New Roman"/>
          <w:color w:val="auto"/>
          <w:sz w:val="24"/>
          <w:szCs w:val="24"/>
        </w:rPr>
        <w:t xml:space="preserve"> </w:t>
      </w:r>
      <w:r w:rsidR="00B34ABB">
        <w:rPr>
          <w:rFonts w:ascii="Times New Roman" w:hAnsi="Times New Roman" w:cs="Times New Roman"/>
          <w:color w:val="auto"/>
          <w:sz w:val="24"/>
          <w:szCs w:val="24"/>
        </w:rPr>
        <w:t xml:space="preserve">or another SPA staff </w:t>
      </w:r>
      <w:r w:rsidRPr="00520B0B">
        <w:rPr>
          <w:rFonts w:ascii="Times New Roman" w:hAnsi="Times New Roman" w:cs="Times New Roman"/>
          <w:color w:val="auto"/>
          <w:sz w:val="24"/>
          <w:szCs w:val="24"/>
        </w:rPr>
        <w:t xml:space="preserve">within </w:t>
      </w:r>
      <w:r w:rsidR="00AF5770">
        <w:rPr>
          <w:rFonts w:ascii="Times New Roman" w:hAnsi="Times New Roman" w:cs="Times New Roman"/>
          <w:color w:val="auto"/>
          <w:sz w:val="24"/>
          <w:szCs w:val="24"/>
        </w:rPr>
        <w:t>twenty-four (24) business</w:t>
      </w:r>
      <w:r w:rsidRPr="00520B0B">
        <w:rPr>
          <w:rFonts w:ascii="Times New Roman" w:hAnsi="Times New Roman" w:cs="Times New Roman"/>
          <w:color w:val="auto"/>
          <w:sz w:val="24"/>
          <w:szCs w:val="24"/>
        </w:rPr>
        <w:t xml:space="preserve"> hours</w:t>
      </w:r>
      <w:r w:rsidR="00D140DC">
        <w:rPr>
          <w:rFonts w:ascii="Times New Roman" w:hAnsi="Times New Roman" w:cs="Times New Roman"/>
          <w:color w:val="auto"/>
          <w:sz w:val="24"/>
          <w:szCs w:val="24"/>
        </w:rPr>
        <w:t xml:space="preserve">. </w:t>
      </w:r>
    </w:p>
    <w:bookmarkEnd w:id="0"/>
    <w:p w14:paraId="5F442E9B" w14:textId="4269988B" w:rsidR="00BE28A5" w:rsidRDefault="00520B0B" w:rsidP="00D273FE">
      <w:pPr>
        <w:pStyle w:val="Text"/>
        <w:rPr>
          <w:rFonts w:ascii="Times New Roman" w:hAnsi="Times New Roman" w:cs="Times New Roman"/>
          <w:sz w:val="24"/>
          <w:szCs w:val="24"/>
        </w:rPr>
      </w:pPr>
      <w:r w:rsidRPr="00520B0B">
        <w:rPr>
          <w:rFonts w:ascii="Times New Roman" w:hAnsi="Times New Roman" w:cs="Times New Roman"/>
          <w:sz w:val="24"/>
          <w:szCs w:val="24"/>
        </w:rPr>
        <w:t>PIs are encouraged to contact SPA as early as possible</w:t>
      </w:r>
      <w:r w:rsidR="00D140DC">
        <w:rPr>
          <w:rFonts w:ascii="Times New Roman" w:hAnsi="Times New Roman" w:cs="Times New Roman"/>
          <w:sz w:val="24"/>
          <w:szCs w:val="24"/>
        </w:rPr>
        <w:t xml:space="preserve"> </w:t>
      </w:r>
      <w:r w:rsidR="00905D86">
        <w:rPr>
          <w:rFonts w:ascii="Times New Roman" w:hAnsi="Times New Roman" w:cs="Times New Roman"/>
          <w:sz w:val="24"/>
          <w:szCs w:val="24"/>
        </w:rPr>
        <w:t xml:space="preserve">with </w:t>
      </w:r>
      <w:r w:rsidR="006D1957">
        <w:rPr>
          <w:rFonts w:ascii="Times New Roman" w:hAnsi="Times New Roman" w:cs="Times New Roman"/>
          <w:sz w:val="24"/>
          <w:szCs w:val="24"/>
        </w:rPr>
        <w:t>reporting</w:t>
      </w:r>
      <w:r w:rsidR="00905D86">
        <w:rPr>
          <w:rFonts w:ascii="Times New Roman" w:hAnsi="Times New Roman" w:cs="Times New Roman"/>
          <w:sz w:val="24"/>
          <w:szCs w:val="24"/>
        </w:rPr>
        <w:t xml:space="preserve"> questions</w:t>
      </w:r>
      <w:r w:rsidR="00D97428">
        <w:rPr>
          <w:rFonts w:ascii="Times New Roman" w:hAnsi="Times New Roman" w:cs="Times New Roman"/>
          <w:sz w:val="24"/>
          <w:szCs w:val="24"/>
        </w:rPr>
        <w:t>.</w:t>
      </w:r>
      <w:r w:rsidRPr="00520B0B">
        <w:rPr>
          <w:rFonts w:ascii="Times New Roman" w:hAnsi="Times New Roman" w:cs="Times New Roman"/>
          <w:sz w:val="24"/>
          <w:szCs w:val="24"/>
        </w:rPr>
        <w:t xml:space="preserve"> </w:t>
      </w:r>
      <w:r w:rsidR="006D1957">
        <w:rPr>
          <w:rFonts w:ascii="Times New Roman" w:hAnsi="Times New Roman" w:cs="Times New Roman"/>
          <w:sz w:val="24"/>
          <w:szCs w:val="24"/>
        </w:rPr>
        <w:t xml:space="preserve"> </w:t>
      </w:r>
    </w:p>
    <w:p w14:paraId="1F129F52" w14:textId="5BEB1D21" w:rsidR="00C324DE" w:rsidRPr="00734904" w:rsidRDefault="00C324DE" w:rsidP="00734904">
      <w:pPr>
        <w:pStyle w:val="Heading1"/>
      </w:pPr>
      <w:r w:rsidRPr="00734904">
        <w:rPr>
          <w:rStyle w:val="Heading2Char"/>
          <w:rFonts w:ascii="Times New Roman" w:hAnsi="Times New Roman"/>
          <w:color w:val="C00000"/>
          <w:sz w:val="32"/>
          <w:szCs w:val="32"/>
        </w:rPr>
        <w:t>Reporting Scenarios</w:t>
      </w:r>
    </w:p>
    <w:p w14:paraId="11C27F01" w14:textId="6A89BA48" w:rsidR="000A5375" w:rsidRPr="000A5375" w:rsidRDefault="000A5375" w:rsidP="000A5375">
      <w:pPr>
        <w:spacing w:after="0" w:line="240" w:lineRule="auto"/>
        <w:rPr>
          <w:rFonts w:ascii="Arial" w:hAnsi="Arial" w:cs="Arial"/>
          <w:b/>
          <w:color w:val="990000"/>
          <w:sz w:val="24"/>
          <w:szCs w:val="24"/>
        </w:rPr>
      </w:pPr>
      <w:r w:rsidRPr="000A5375">
        <w:rPr>
          <w:rFonts w:ascii="Arial" w:hAnsi="Arial" w:cs="Arial"/>
          <w:b/>
          <w:color w:val="990000"/>
          <w:sz w:val="24"/>
          <w:szCs w:val="24"/>
        </w:rPr>
        <w:t>The sponsor system requires submission of the report by the AOR</w:t>
      </w:r>
      <w:r w:rsidR="006E6944">
        <w:rPr>
          <w:rFonts w:ascii="Arial" w:hAnsi="Arial" w:cs="Arial"/>
          <w:b/>
          <w:color w:val="990000"/>
          <w:sz w:val="24"/>
          <w:szCs w:val="24"/>
        </w:rPr>
        <w:t xml:space="preserve"> (i.e. SPA)</w:t>
      </w:r>
      <w:r w:rsidRPr="000A5375">
        <w:rPr>
          <w:rFonts w:ascii="Arial" w:hAnsi="Arial" w:cs="Arial"/>
          <w:b/>
          <w:color w:val="990000"/>
          <w:sz w:val="24"/>
          <w:szCs w:val="24"/>
        </w:rPr>
        <w:t>:</w:t>
      </w:r>
    </w:p>
    <w:p w14:paraId="47FB449A" w14:textId="77777777" w:rsidR="000A5375" w:rsidRDefault="000A5375" w:rsidP="000A5375">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p>
    <w:p w14:paraId="498C3224" w14:textId="3C38AC51" w:rsidR="00E20973" w:rsidRDefault="000A5375" w:rsidP="00E20973">
      <w:pPr>
        <w:spacing w:before="100" w:beforeAutospacing="1" w:after="100" w:afterAutospacing="1" w:line="240" w:lineRule="auto"/>
        <w:ind w:firstLine="720"/>
        <w:contextualSpacing/>
        <w:rPr>
          <w:rFonts w:ascii="Times New Roman" w:eastAsia="Times New Roman" w:hAnsi="Times New Roman" w:cs="Times New Roman"/>
          <w:color w:val="000000" w:themeColor="text1"/>
          <w:sz w:val="24"/>
          <w:szCs w:val="24"/>
        </w:rPr>
      </w:pPr>
      <w:r w:rsidRPr="000A5375">
        <w:rPr>
          <w:rFonts w:ascii="Times New Roman" w:eastAsia="Times New Roman" w:hAnsi="Times New Roman" w:cs="Times New Roman"/>
          <w:color w:val="000000" w:themeColor="text1"/>
          <w:sz w:val="24"/>
          <w:szCs w:val="24"/>
        </w:rPr>
        <w:t>The PI completes the report</w:t>
      </w:r>
      <w:r w:rsidR="00F94310">
        <w:rPr>
          <w:rFonts w:ascii="Times New Roman" w:eastAsia="Times New Roman" w:hAnsi="Times New Roman" w:cs="Times New Roman"/>
          <w:color w:val="000000" w:themeColor="text1"/>
          <w:sz w:val="24"/>
          <w:szCs w:val="24"/>
        </w:rPr>
        <w:t xml:space="preserve">. </w:t>
      </w:r>
      <w:r w:rsidRPr="000A5375">
        <w:rPr>
          <w:rFonts w:ascii="Times New Roman" w:eastAsia="Times New Roman" w:hAnsi="Times New Roman" w:cs="Times New Roman"/>
          <w:color w:val="000000" w:themeColor="text1"/>
          <w:sz w:val="24"/>
          <w:szCs w:val="24"/>
        </w:rPr>
        <w:t xml:space="preserve"> </w:t>
      </w:r>
    </w:p>
    <w:p w14:paraId="6537687B" w14:textId="77777777" w:rsidR="00F94310" w:rsidRDefault="00F94310" w:rsidP="00E20973">
      <w:pPr>
        <w:spacing w:before="100" w:beforeAutospacing="1" w:after="100" w:afterAutospacing="1" w:line="240" w:lineRule="auto"/>
        <w:ind w:firstLine="720"/>
        <w:contextualSpacing/>
        <w:rPr>
          <w:rFonts w:ascii="Times New Roman" w:eastAsia="Times New Roman" w:hAnsi="Times New Roman" w:cs="Times New Roman"/>
          <w:color w:val="000000" w:themeColor="text1"/>
          <w:sz w:val="24"/>
          <w:szCs w:val="24"/>
        </w:rPr>
      </w:pPr>
    </w:p>
    <w:p w14:paraId="5D5FC4A8" w14:textId="77777777" w:rsidR="00E20973" w:rsidRPr="00E20973" w:rsidRDefault="00E20973" w:rsidP="00E20973">
      <w:pPr>
        <w:spacing w:before="100" w:beforeAutospacing="1" w:after="100" w:afterAutospacing="1" w:line="240" w:lineRule="auto"/>
        <w:ind w:firstLine="720"/>
        <w:contextualSpacing/>
        <w:rPr>
          <w:rFonts w:ascii="Times New Roman" w:eastAsia="Times New Roman" w:hAnsi="Times New Roman" w:cs="Times New Roman"/>
          <w:color w:val="000000" w:themeColor="text1"/>
          <w:sz w:val="24"/>
          <w:szCs w:val="24"/>
        </w:rPr>
      </w:pPr>
      <w:r w:rsidRPr="00E20973">
        <w:rPr>
          <w:rFonts w:ascii="Times New Roman" w:eastAsia="Times New Roman" w:hAnsi="Times New Roman" w:cs="Times New Roman"/>
          <w:color w:val="000000" w:themeColor="text1"/>
          <w:sz w:val="24"/>
          <w:szCs w:val="24"/>
        </w:rPr>
        <w:t xml:space="preserve">SPA submits the report. </w:t>
      </w:r>
    </w:p>
    <w:p w14:paraId="3FCE3517" w14:textId="77777777" w:rsidR="000A5375" w:rsidRPr="000A5375" w:rsidRDefault="000A5375" w:rsidP="000A5375">
      <w:pPr>
        <w:spacing w:before="100" w:beforeAutospacing="1" w:after="100" w:afterAutospacing="1" w:line="240" w:lineRule="auto"/>
        <w:contextualSpacing/>
        <w:rPr>
          <w:rFonts w:ascii="Times New Roman" w:eastAsia="Times New Roman" w:hAnsi="Times New Roman" w:cs="Times New Roman"/>
          <w:b/>
          <w:color w:val="000000" w:themeColor="text1"/>
          <w:sz w:val="24"/>
          <w:szCs w:val="24"/>
        </w:rPr>
      </w:pPr>
    </w:p>
    <w:p w14:paraId="64D788B2" w14:textId="286C57B2" w:rsidR="000A5375" w:rsidRPr="000A5375" w:rsidRDefault="000A5375" w:rsidP="000A5375">
      <w:pPr>
        <w:spacing w:before="100" w:beforeAutospacing="1" w:after="100" w:afterAutospacing="1" w:line="240" w:lineRule="auto"/>
        <w:ind w:left="720"/>
        <w:contextualSpacing/>
        <w:rPr>
          <w:rFonts w:ascii="Times New Roman" w:eastAsia="Times New Roman" w:hAnsi="Times New Roman" w:cs="Times New Roman"/>
          <w:color w:val="000000" w:themeColor="text1"/>
          <w:sz w:val="24"/>
          <w:szCs w:val="24"/>
        </w:rPr>
      </w:pPr>
      <w:r w:rsidRPr="000A5375">
        <w:rPr>
          <w:rFonts w:ascii="Times New Roman" w:eastAsia="Times New Roman" w:hAnsi="Times New Roman" w:cs="Times New Roman"/>
          <w:color w:val="000000" w:themeColor="text1"/>
          <w:sz w:val="24"/>
          <w:szCs w:val="24"/>
        </w:rPr>
        <w:t>At least</w:t>
      </w:r>
      <w:r w:rsidRPr="000A5375">
        <w:rPr>
          <w:rFonts w:ascii="Times New Roman" w:eastAsia="Times New Roman" w:hAnsi="Times New Roman" w:cs="Times New Roman"/>
          <w:b/>
          <w:color w:val="000000" w:themeColor="text1"/>
          <w:sz w:val="24"/>
          <w:szCs w:val="24"/>
        </w:rPr>
        <w:t xml:space="preserve"> ten (10) business days before the deadline, </w:t>
      </w:r>
      <w:r w:rsidRPr="000A5375">
        <w:rPr>
          <w:rFonts w:ascii="Times New Roman" w:eastAsia="Times New Roman" w:hAnsi="Times New Roman" w:cs="Times New Roman"/>
          <w:color w:val="000000" w:themeColor="text1"/>
          <w:sz w:val="24"/>
          <w:szCs w:val="24"/>
        </w:rPr>
        <w:t>the PI gives SPA access to the completed report in the sponsor system.</w:t>
      </w:r>
      <w:r w:rsidR="00D140DC">
        <w:rPr>
          <w:rFonts w:ascii="Times New Roman" w:eastAsia="Times New Roman" w:hAnsi="Times New Roman" w:cs="Times New Roman"/>
          <w:color w:val="000000" w:themeColor="text1"/>
          <w:sz w:val="24"/>
          <w:szCs w:val="24"/>
        </w:rPr>
        <w:t xml:space="preserve">   </w:t>
      </w:r>
    </w:p>
    <w:p w14:paraId="201D81B2" w14:textId="77777777" w:rsidR="000A5375" w:rsidRPr="000A5375" w:rsidRDefault="000A5375" w:rsidP="000A5375">
      <w:pPr>
        <w:spacing w:before="100" w:beforeAutospacing="1" w:after="100" w:afterAutospacing="1" w:line="240" w:lineRule="auto"/>
        <w:contextualSpacing/>
        <w:rPr>
          <w:rFonts w:ascii="Times New Roman" w:eastAsia="Times New Roman" w:hAnsi="Times New Roman" w:cs="Times New Roman"/>
          <w:b/>
          <w:color w:val="000000" w:themeColor="text1"/>
          <w:sz w:val="24"/>
          <w:szCs w:val="24"/>
        </w:rPr>
      </w:pPr>
    </w:p>
    <w:p w14:paraId="2705416A" w14:textId="30C33350" w:rsidR="000A5375" w:rsidRPr="000A5375" w:rsidRDefault="000A5375" w:rsidP="006E6944">
      <w:pPr>
        <w:spacing w:before="100" w:beforeAutospacing="1" w:after="100" w:afterAutospacing="1" w:line="240" w:lineRule="auto"/>
        <w:ind w:left="720"/>
        <w:contextualSpacing/>
        <w:rPr>
          <w:rFonts w:ascii="Times New Roman" w:eastAsia="Times New Roman" w:hAnsi="Times New Roman" w:cs="Times New Roman"/>
          <w:bCs/>
          <w:color w:val="000000" w:themeColor="text1"/>
          <w:sz w:val="24"/>
          <w:szCs w:val="24"/>
        </w:rPr>
      </w:pPr>
      <w:r w:rsidRPr="000A5375">
        <w:rPr>
          <w:rFonts w:ascii="Times New Roman" w:eastAsia="Times New Roman" w:hAnsi="Times New Roman" w:cs="Times New Roman"/>
          <w:bCs/>
          <w:color w:val="000000" w:themeColor="text1"/>
          <w:sz w:val="24"/>
          <w:szCs w:val="24"/>
        </w:rPr>
        <w:t xml:space="preserve">Notification processes vary between sponsor systems and can be unpredictable. SPA requests PIs send an email to </w:t>
      </w:r>
      <w:hyperlink r:id="rId12" w:history="1">
        <w:r w:rsidR="00FC5301" w:rsidRPr="00FC5301">
          <w:rPr>
            <w:rStyle w:val="Hyperlink"/>
            <w:rFonts w:ascii="Times New Roman" w:hAnsi="Times New Roman" w:cs="Times New Roman"/>
            <w:sz w:val="24"/>
            <w:szCs w:val="24"/>
          </w:rPr>
          <w:t>awards@niu.edu</w:t>
        </w:r>
      </w:hyperlink>
      <w:r w:rsidR="00FC5301">
        <w:rPr>
          <w:rFonts w:ascii="Times New Roman" w:hAnsi="Times New Roman" w:cs="Times New Roman"/>
        </w:rPr>
        <w:t xml:space="preserve"> </w:t>
      </w:r>
      <w:r w:rsidRPr="000A5375">
        <w:rPr>
          <w:rFonts w:ascii="Times New Roman" w:eastAsia="Times New Roman" w:hAnsi="Times New Roman" w:cs="Times New Roman"/>
          <w:bCs/>
          <w:color w:val="000000" w:themeColor="text1"/>
          <w:sz w:val="24"/>
          <w:szCs w:val="24"/>
        </w:rPr>
        <w:t>with the Subject Line: “SPA submission required for progress report” and the following information:</w:t>
      </w:r>
    </w:p>
    <w:p w14:paraId="0FAB3862" w14:textId="77777777" w:rsidR="000A5375" w:rsidRPr="000A5375" w:rsidRDefault="000A5375" w:rsidP="000A5375">
      <w:pPr>
        <w:spacing w:before="100" w:beforeAutospacing="1" w:after="100" w:afterAutospacing="1" w:line="240" w:lineRule="auto"/>
        <w:ind w:left="720"/>
        <w:contextualSpacing/>
        <w:rPr>
          <w:rFonts w:ascii="Times New Roman" w:eastAsia="Times New Roman" w:hAnsi="Times New Roman" w:cs="Times New Roman"/>
          <w:bCs/>
          <w:color w:val="000000" w:themeColor="text1"/>
          <w:sz w:val="24"/>
          <w:szCs w:val="24"/>
        </w:rPr>
      </w:pPr>
    </w:p>
    <w:p w14:paraId="369EB5E8" w14:textId="77777777" w:rsidR="000A5375" w:rsidRPr="000A5375" w:rsidRDefault="000A5375" w:rsidP="000A5375">
      <w:pPr>
        <w:numPr>
          <w:ilvl w:val="0"/>
          <w:numId w:val="18"/>
        </w:numPr>
        <w:spacing w:before="100" w:beforeAutospacing="1" w:after="100" w:afterAutospacing="1" w:line="240" w:lineRule="auto"/>
        <w:contextualSpacing/>
        <w:rPr>
          <w:rFonts w:ascii="Times New Roman" w:eastAsia="Times New Roman" w:hAnsi="Times New Roman" w:cs="Times New Roman"/>
          <w:bCs/>
          <w:color w:val="000000" w:themeColor="text1"/>
          <w:sz w:val="24"/>
          <w:szCs w:val="24"/>
        </w:rPr>
      </w:pPr>
      <w:r w:rsidRPr="000A5375">
        <w:rPr>
          <w:rFonts w:ascii="Times New Roman" w:eastAsia="Times New Roman" w:hAnsi="Times New Roman" w:cs="Times New Roman"/>
          <w:bCs/>
          <w:color w:val="000000" w:themeColor="text1"/>
          <w:sz w:val="24"/>
          <w:szCs w:val="24"/>
        </w:rPr>
        <w:t>SPA grant or InfoEd number</w:t>
      </w:r>
    </w:p>
    <w:p w14:paraId="01B568DD" w14:textId="77777777" w:rsidR="000A5375" w:rsidRPr="000A5375" w:rsidRDefault="000A5375" w:rsidP="000A5375">
      <w:pPr>
        <w:numPr>
          <w:ilvl w:val="0"/>
          <w:numId w:val="18"/>
        </w:numPr>
        <w:spacing w:before="100" w:beforeAutospacing="1" w:after="100" w:afterAutospacing="1" w:line="240" w:lineRule="auto"/>
        <w:contextualSpacing/>
        <w:rPr>
          <w:rFonts w:ascii="Times New Roman" w:eastAsia="Times New Roman" w:hAnsi="Times New Roman" w:cs="Times New Roman"/>
          <w:bCs/>
          <w:color w:val="000000" w:themeColor="text1"/>
          <w:sz w:val="24"/>
          <w:szCs w:val="24"/>
        </w:rPr>
      </w:pPr>
      <w:r w:rsidRPr="000A5375">
        <w:rPr>
          <w:rFonts w:ascii="Times New Roman" w:eastAsia="Times New Roman" w:hAnsi="Times New Roman" w:cs="Times New Roman"/>
          <w:bCs/>
          <w:color w:val="000000" w:themeColor="text1"/>
          <w:sz w:val="24"/>
          <w:szCs w:val="24"/>
        </w:rPr>
        <w:t>Report due date</w:t>
      </w:r>
    </w:p>
    <w:p w14:paraId="2784A91F" w14:textId="77777777" w:rsidR="000A5375" w:rsidRPr="000A5375" w:rsidRDefault="000A5375" w:rsidP="000A5375">
      <w:pPr>
        <w:numPr>
          <w:ilvl w:val="0"/>
          <w:numId w:val="18"/>
        </w:numPr>
        <w:spacing w:before="100" w:beforeAutospacing="1" w:after="100" w:afterAutospacing="1" w:line="240" w:lineRule="auto"/>
        <w:contextualSpacing/>
        <w:rPr>
          <w:rFonts w:ascii="Times New Roman" w:eastAsia="Times New Roman" w:hAnsi="Times New Roman" w:cs="Times New Roman"/>
          <w:bCs/>
          <w:color w:val="000000" w:themeColor="text1"/>
          <w:sz w:val="24"/>
          <w:szCs w:val="24"/>
        </w:rPr>
      </w:pPr>
      <w:r w:rsidRPr="000A5375">
        <w:rPr>
          <w:rFonts w:ascii="Times New Roman" w:eastAsia="Times New Roman" w:hAnsi="Times New Roman" w:cs="Times New Roman"/>
          <w:bCs/>
          <w:color w:val="000000" w:themeColor="text1"/>
          <w:sz w:val="24"/>
          <w:szCs w:val="24"/>
        </w:rPr>
        <w:t xml:space="preserve">Sponsor </w:t>
      </w:r>
      <w:proofErr w:type="spellStart"/>
      <w:r w:rsidRPr="000A5375">
        <w:rPr>
          <w:rFonts w:ascii="Times New Roman" w:eastAsia="Times New Roman" w:hAnsi="Times New Roman" w:cs="Times New Roman"/>
          <w:bCs/>
          <w:color w:val="000000" w:themeColor="text1"/>
          <w:sz w:val="24"/>
          <w:szCs w:val="24"/>
        </w:rPr>
        <w:t>eRA</w:t>
      </w:r>
      <w:proofErr w:type="spellEnd"/>
      <w:r w:rsidRPr="000A5375">
        <w:rPr>
          <w:rFonts w:ascii="Times New Roman" w:eastAsia="Times New Roman" w:hAnsi="Times New Roman" w:cs="Times New Roman"/>
          <w:bCs/>
          <w:color w:val="000000" w:themeColor="text1"/>
          <w:sz w:val="24"/>
          <w:szCs w:val="24"/>
        </w:rPr>
        <w:t xml:space="preserve"> system in which the report must be submitted </w:t>
      </w:r>
    </w:p>
    <w:p w14:paraId="5065FAEC" w14:textId="02A97766" w:rsidR="000A5375" w:rsidRDefault="000A5375" w:rsidP="000A5375">
      <w:pPr>
        <w:numPr>
          <w:ilvl w:val="0"/>
          <w:numId w:val="18"/>
        </w:numPr>
        <w:spacing w:before="100" w:beforeAutospacing="1" w:after="100" w:afterAutospacing="1" w:line="240" w:lineRule="auto"/>
        <w:contextualSpacing/>
        <w:rPr>
          <w:rFonts w:ascii="Times New Roman" w:eastAsia="Times New Roman" w:hAnsi="Times New Roman" w:cs="Times New Roman"/>
          <w:bCs/>
          <w:color w:val="000000" w:themeColor="text1"/>
          <w:sz w:val="24"/>
          <w:szCs w:val="24"/>
        </w:rPr>
      </w:pPr>
      <w:r w:rsidRPr="000A5375">
        <w:rPr>
          <w:rFonts w:ascii="Times New Roman" w:eastAsia="Times New Roman" w:hAnsi="Times New Roman" w:cs="Times New Roman"/>
          <w:bCs/>
          <w:color w:val="000000" w:themeColor="text1"/>
          <w:sz w:val="24"/>
          <w:szCs w:val="24"/>
        </w:rPr>
        <w:t xml:space="preserve">Contact person </w:t>
      </w:r>
      <w:bookmarkStart w:id="1" w:name="_Hlk75084040"/>
      <w:r w:rsidR="00F94310">
        <w:rPr>
          <w:rFonts w:ascii="Times New Roman" w:eastAsia="Times New Roman" w:hAnsi="Times New Roman" w:cs="Times New Roman"/>
          <w:bCs/>
          <w:color w:val="000000" w:themeColor="text1"/>
          <w:sz w:val="24"/>
          <w:szCs w:val="24"/>
        </w:rPr>
        <w:t xml:space="preserve">if the PI will be unavailable for questions. If possible, the person </w:t>
      </w:r>
      <w:r w:rsidRPr="000A5375">
        <w:rPr>
          <w:rFonts w:ascii="Times New Roman" w:eastAsia="Times New Roman" w:hAnsi="Times New Roman" w:cs="Times New Roman"/>
          <w:bCs/>
          <w:color w:val="000000" w:themeColor="text1"/>
          <w:sz w:val="24"/>
          <w:szCs w:val="24"/>
        </w:rPr>
        <w:t>should be able to answer budget and programmatic questions.</w:t>
      </w:r>
      <w:bookmarkEnd w:id="1"/>
    </w:p>
    <w:p w14:paraId="6ED857F7" w14:textId="77777777" w:rsidR="00D140DC" w:rsidRDefault="00D140DC" w:rsidP="00D140DC">
      <w:pPr>
        <w:spacing w:before="100" w:beforeAutospacing="1" w:after="100" w:afterAutospacing="1" w:line="240" w:lineRule="auto"/>
        <w:ind w:left="720"/>
        <w:contextualSpacing/>
        <w:rPr>
          <w:rFonts w:ascii="Times New Roman" w:eastAsia="Times New Roman" w:hAnsi="Times New Roman" w:cs="Times New Roman"/>
          <w:bCs/>
          <w:color w:val="000000" w:themeColor="text1"/>
          <w:sz w:val="24"/>
          <w:szCs w:val="24"/>
        </w:rPr>
      </w:pPr>
    </w:p>
    <w:p w14:paraId="3A56434B" w14:textId="25803CA6" w:rsidR="00F94310" w:rsidRPr="00E20973" w:rsidRDefault="00D140DC" w:rsidP="00B34ABB">
      <w:pPr>
        <w:spacing w:before="100" w:beforeAutospacing="1" w:after="100" w:afterAutospacing="1" w:line="240" w:lineRule="auto"/>
        <w:ind w:left="720"/>
        <w:contextualSpacing/>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If ten (10) </w:t>
      </w:r>
      <w:r w:rsidR="00141687">
        <w:rPr>
          <w:rFonts w:ascii="Times New Roman" w:eastAsia="Times New Roman" w:hAnsi="Times New Roman" w:cs="Times New Roman"/>
          <w:bCs/>
          <w:color w:val="000000" w:themeColor="text1"/>
          <w:sz w:val="24"/>
          <w:szCs w:val="24"/>
        </w:rPr>
        <w:t xml:space="preserve">business </w:t>
      </w:r>
      <w:r>
        <w:rPr>
          <w:rFonts w:ascii="Times New Roman" w:eastAsia="Times New Roman" w:hAnsi="Times New Roman" w:cs="Times New Roman"/>
          <w:bCs/>
          <w:color w:val="000000" w:themeColor="text1"/>
          <w:sz w:val="24"/>
          <w:szCs w:val="24"/>
        </w:rPr>
        <w:t xml:space="preserve">days is not practicable, the PI must at least notify SPA of their intent to submit </w:t>
      </w:r>
      <w:r w:rsidR="00B34ABB">
        <w:rPr>
          <w:rFonts w:ascii="Times New Roman" w:eastAsia="Times New Roman" w:hAnsi="Times New Roman" w:cs="Times New Roman"/>
          <w:bCs/>
          <w:color w:val="000000" w:themeColor="text1"/>
          <w:sz w:val="24"/>
          <w:szCs w:val="24"/>
        </w:rPr>
        <w:t>a</w:t>
      </w:r>
      <w:r>
        <w:rPr>
          <w:rFonts w:ascii="Times New Roman" w:eastAsia="Times New Roman" w:hAnsi="Times New Roman" w:cs="Times New Roman"/>
          <w:bCs/>
          <w:color w:val="000000" w:themeColor="text1"/>
          <w:sz w:val="24"/>
          <w:szCs w:val="24"/>
        </w:rPr>
        <w:t xml:space="preserve"> report. SPA cannot guarantee accurate or timely submission for re</w:t>
      </w:r>
      <w:r w:rsidR="00141687">
        <w:rPr>
          <w:rFonts w:ascii="Times New Roman" w:eastAsia="Times New Roman" w:hAnsi="Times New Roman" w:cs="Times New Roman"/>
          <w:bCs/>
          <w:color w:val="000000" w:themeColor="text1"/>
          <w:sz w:val="24"/>
          <w:szCs w:val="24"/>
        </w:rPr>
        <w:t>ports received less than five (5) business days before the deadline.</w:t>
      </w:r>
      <w:r>
        <w:rPr>
          <w:rFonts w:ascii="Times New Roman" w:eastAsia="Times New Roman" w:hAnsi="Times New Roman" w:cs="Times New Roman"/>
          <w:bCs/>
          <w:color w:val="000000" w:themeColor="text1"/>
          <w:sz w:val="24"/>
          <w:szCs w:val="24"/>
        </w:rPr>
        <w:t xml:space="preserve">  </w:t>
      </w:r>
    </w:p>
    <w:p w14:paraId="7807C847" w14:textId="77777777" w:rsidR="00D140DC" w:rsidRDefault="00D140DC" w:rsidP="000A5375">
      <w:pPr>
        <w:pStyle w:val="Policyheading1"/>
      </w:pPr>
    </w:p>
    <w:p w14:paraId="54FF1D3E" w14:textId="17CEEA86" w:rsidR="000A5375" w:rsidRDefault="000A5375" w:rsidP="000A5375">
      <w:pPr>
        <w:pStyle w:val="Policyheading1"/>
      </w:pPr>
      <w:r>
        <w:t>The</w:t>
      </w:r>
      <w:r w:rsidRPr="00DB5442">
        <w:t xml:space="preserve"> PI can submit directly, but the </w:t>
      </w:r>
      <w:r>
        <w:t>sponsor</w:t>
      </w:r>
      <w:r w:rsidRPr="00DB5442">
        <w:t xml:space="preserve"> requires AOR signature on </w:t>
      </w:r>
      <w:r>
        <w:t>a</w:t>
      </w:r>
      <w:r w:rsidRPr="00DB5442">
        <w:t xml:space="preserve"> report form</w:t>
      </w:r>
      <w:r>
        <w:t xml:space="preserve"> or cover page.</w:t>
      </w:r>
    </w:p>
    <w:p w14:paraId="5A11C351" w14:textId="77777777" w:rsidR="000A5375" w:rsidRPr="004D5E02" w:rsidRDefault="000A5375" w:rsidP="000A5375">
      <w:pPr>
        <w:pStyle w:val="Text"/>
        <w:rPr>
          <w:rFonts w:ascii="Times New Roman" w:hAnsi="Times New Roman" w:cs="Times New Roman"/>
          <w:sz w:val="24"/>
          <w:szCs w:val="24"/>
        </w:rPr>
      </w:pPr>
      <w:r>
        <w:rPr>
          <w:rFonts w:ascii="Times New Roman" w:hAnsi="Times New Roman" w:cs="Times New Roman"/>
          <w:b/>
          <w:sz w:val="24"/>
          <w:szCs w:val="24"/>
        </w:rPr>
        <w:tab/>
      </w:r>
      <w:r w:rsidRPr="004D5E02">
        <w:rPr>
          <w:rFonts w:ascii="Times New Roman" w:hAnsi="Times New Roman" w:cs="Times New Roman"/>
          <w:sz w:val="24"/>
          <w:szCs w:val="24"/>
        </w:rPr>
        <w:t>After obtaining the AOR signature, the PI submits the report.</w:t>
      </w:r>
    </w:p>
    <w:p w14:paraId="767ED490" w14:textId="5170A70D" w:rsidR="000A5375" w:rsidRDefault="000A5375" w:rsidP="000A5375">
      <w:pPr>
        <w:pStyle w:val="Text"/>
        <w:ind w:left="720"/>
        <w:rPr>
          <w:rFonts w:ascii="Times New Roman" w:hAnsi="Times New Roman" w:cs="Times New Roman"/>
          <w:sz w:val="24"/>
          <w:szCs w:val="24"/>
        </w:rPr>
      </w:pPr>
      <w:r>
        <w:rPr>
          <w:rFonts w:ascii="Times New Roman" w:hAnsi="Times New Roman" w:cs="Times New Roman"/>
          <w:sz w:val="24"/>
          <w:szCs w:val="24"/>
        </w:rPr>
        <w:t xml:space="preserve">To obtain the AOR signature, </w:t>
      </w:r>
      <w:r w:rsidRPr="004D5E02">
        <w:rPr>
          <w:rFonts w:ascii="Times New Roman" w:hAnsi="Times New Roman" w:cs="Times New Roman"/>
          <w:b/>
          <w:sz w:val="24"/>
          <w:szCs w:val="24"/>
        </w:rPr>
        <w:t>at least ten (10) business days before the deadline</w:t>
      </w:r>
      <w:r>
        <w:rPr>
          <w:rFonts w:ascii="Times New Roman" w:hAnsi="Times New Roman" w:cs="Times New Roman"/>
          <w:sz w:val="24"/>
          <w:szCs w:val="24"/>
        </w:rPr>
        <w:t>, the PI emails the completed report</w:t>
      </w:r>
      <w:r w:rsidR="00B34ABB">
        <w:rPr>
          <w:rFonts w:ascii="Times New Roman" w:hAnsi="Times New Roman" w:cs="Times New Roman"/>
          <w:sz w:val="24"/>
          <w:szCs w:val="24"/>
        </w:rPr>
        <w:t xml:space="preserve"> (generally a Word or pdf file)</w:t>
      </w:r>
      <w:r>
        <w:rPr>
          <w:rFonts w:ascii="Times New Roman" w:hAnsi="Times New Roman" w:cs="Times New Roman"/>
          <w:sz w:val="24"/>
          <w:szCs w:val="24"/>
        </w:rPr>
        <w:t xml:space="preserve"> to </w:t>
      </w:r>
      <w:hyperlink r:id="rId13" w:history="1">
        <w:r w:rsidR="00FC5301" w:rsidRPr="004720FC">
          <w:rPr>
            <w:rStyle w:val="Hyperlink"/>
            <w:rFonts w:ascii="Times New Roman" w:hAnsi="Times New Roman" w:cs="Times New Roman"/>
            <w:sz w:val="24"/>
            <w:szCs w:val="24"/>
          </w:rPr>
          <w:t>awards@niu.edu</w:t>
        </w:r>
      </w:hyperlink>
      <w:r>
        <w:rPr>
          <w:rFonts w:ascii="Times New Roman" w:hAnsi="Times New Roman" w:cs="Times New Roman"/>
          <w:sz w:val="24"/>
          <w:szCs w:val="24"/>
        </w:rPr>
        <w:t xml:space="preserve"> with the Subject Line: “</w:t>
      </w:r>
      <w:r w:rsidRPr="00520B0B">
        <w:rPr>
          <w:rFonts w:ascii="Times New Roman" w:hAnsi="Times New Roman" w:cs="Times New Roman"/>
          <w:sz w:val="24"/>
          <w:szCs w:val="24"/>
        </w:rPr>
        <w:t xml:space="preserve">SPA </w:t>
      </w:r>
      <w:r>
        <w:rPr>
          <w:rFonts w:ascii="Times New Roman" w:hAnsi="Times New Roman" w:cs="Times New Roman"/>
          <w:sz w:val="24"/>
          <w:szCs w:val="24"/>
        </w:rPr>
        <w:t>s</w:t>
      </w:r>
      <w:r w:rsidRPr="00520B0B">
        <w:rPr>
          <w:rFonts w:ascii="Times New Roman" w:hAnsi="Times New Roman" w:cs="Times New Roman"/>
          <w:sz w:val="24"/>
          <w:szCs w:val="24"/>
        </w:rPr>
        <w:t xml:space="preserve">ignature </w:t>
      </w:r>
      <w:r>
        <w:rPr>
          <w:rFonts w:ascii="Times New Roman" w:hAnsi="Times New Roman" w:cs="Times New Roman"/>
          <w:sz w:val="24"/>
          <w:szCs w:val="24"/>
        </w:rPr>
        <w:t>n</w:t>
      </w:r>
      <w:r w:rsidRPr="00520B0B">
        <w:rPr>
          <w:rFonts w:ascii="Times New Roman" w:hAnsi="Times New Roman" w:cs="Times New Roman"/>
          <w:sz w:val="24"/>
          <w:szCs w:val="24"/>
        </w:rPr>
        <w:t xml:space="preserve">eeded for </w:t>
      </w:r>
      <w:r>
        <w:rPr>
          <w:rFonts w:ascii="Times New Roman" w:hAnsi="Times New Roman" w:cs="Times New Roman"/>
          <w:sz w:val="24"/>
          <w:szCs w:val="24"/>
        </w:rPr>
        <w:t>p</w:t>
      </w:r>
      <w:r w:rsidRPr="00520B0B">
        <w:rPr>
          <w:rFonts w:ascii="Times New Roman" w:hAnsi="Times New Roman" w:cs="Times New Roman"/>
          <w:sz w:val="24"/>
          <w:szCs w:val="24"/>
        </w:rPr>
        <w:t xml:space="preserve">rogress </w:t>
      </w:r>
      <w:r>
        <w:rPr>
          <w:rFonts w:ascii="Times New Roman" w:hAnsi="Times New Roman" w:cs="Times New Roman"/>
          <w:sz w:val="24"/>
          <w:szCs w:val="24"/>
        </w:rPr>
        <w:t>r</w:t>
      </w:r>
      <w:r w:rsidRPr="00520B0B">
        <w:rPr>
          <w:rFonts w:ascii="Times New Roman" w:hAnsi="Times New Roman" w:cs="Times New Roman"/>
          <w:sz w:val="24"/>
          <w:szCs w:val="24"/>
        </w:rPr>
        <w:t>eport</w:t>
      </w:r>
      <w:r>
        <w:rPr>
          <w:rFonts w:ascii="Times New Roman" w:hAnsi="Times New Roman" w:cs="Times New Roman"/>
          <w:sz w:val="24"/>
          <w:szCs w:val="24"/>
        </w:rPr>
        <w:t>.” The email should include the following information:</w:t>
      </w:r>
    </w:p>
    <w:p w14:paraId="7AAD85DB" w14:textId="77777777" w:rsidR="000A5375" w:rsidRDefault="000A5375" w:rsidP="000A5375">
      <w:pPr>
        <w:pStyle w:val="Text"/>
        <w:numPr>
          <w:ilvl w:val="0"/>
          <w:numId w:val="16"/>
        </w:numPr>
        <w:ind w:left="2160"/>
        <w:contextualSpacing/>
        <w:rPr>
          <w:rFonts w:ascii="Times New Roman" w:hAnsi="Times New Roman" w:cs="Times New Roman"/>
          <w:sz w:val="24"/>
          <w:szCs w:val="24"/>
        </w:rPr>
      </w:pPr>
      <w:r>
        <w:rPr>
          <w:rFonts w:ascii="Times New Roman" w:hAnsi="Times New Roman" w:cs="Times New Roman"/>
          <w:sz w:val="24"/>
          <w:szCs w:val="24"/>
        </w:rPr>
        <w:t>SPA grant or InfoEd number</w:t>
      </w:r>
    </w:p>
    <w:p w14:paraId="6DF511F9" w14:textId="0A7478EF" w:rsidR="000A5375" w:rsidRDefault="000A5375" w:rsidP="000A5375">
      <w:pPr>
        <w:pStyle w:val="Text"/>
        <w:numPr>
          <w:ilvl w:val="0"/>
          <w:numId w:val="16"/>
        </w:numPr>
        <w:ind w:left="2160"/>
        <w:contextualSpacing/>
        <w:rPr>
          <w:rFonts w:ascii="Times New Roman" w:hAnsi="Times New Roman" w:cs="Times New Roman"/>
          <w:sz w:val="24"/>
          <w:szCs w:val="24"/>
        </w:rPr>
      </w:pPr>
      <w:r>
        <w:rPr>
          <w:rFonts w:ascii="Times New Roman" w:hAnsi="Times New Roman" w:cs="Times New Roman"/>
          <w:sz w:val="24"/>
          <w:szCs w:val="24"/>
        </w:rPr>
        <w:t>Report due date</w:t>
      </w:r>
    </w:p>
    <w:p w14:paraId="6AAAD883" w14:textId="3741038A" w:rsidR="00141687" w:rsidRDefault="00141687" w:rsidP="00141687">
      <w:pPr>
        <w:numPr>
          <w:ilvl w:val="1"/>
          <w:numId w:val="16"/>
        </w:numPr>
        <w:spacing w:before="100" w:beforeAutospacing="1" w:after="100" w:afterAutospacing="1" w:line="240" w:lineRule="auto"/>
        <w:contextualSpacing/>
        <w:rPr>
          <w:rFonts w:ascii="Times New Roman" w:eastAsia="Times New Roman" w:hAnsi="Times New Roman" w:cs="Times New Roman"/>
          <w:bCs/>
          <w:color w:val="000000" w:themeColor="text1"/>
          <w:sz w:val="24"/>
          <w:szCs w:val="24"/>
        </w:rPr>
      </w:pPr>
      <w:r w:rsidRPr="000A5375">
        <w:rPr>
          <w:rFonts w:ascii="Times New Roman" w:eastAsia="Times New Roman" w:hAnsi="Times New Roman" w:cs="Times New Roman"/>
          <w:bCs/>
          <w:color w:val="000000" w:themeColor="text1"/>
          <w:sz w:val="24"/>
          <w:szCs w:val="24"/>
        </w:rPr>
        <w:t xml:space="preserve">Contact person </w:t>
      </w:r>
      <w:r>
        <w:rPr>
          <w:rFonts w:ascii="Times New Roman" w:eastAsia="Times New Roman" w:hAnsi="Times New Roman" w:cs="Times New Roman"/>
          <w:bCs/>
          <w:color w:val="000000" w:themeColor="text1"/>
          <w:sz w:val="24"/>
          <w:szCs w:val="24"/>
        </w:rPr>
        <w:t xml:space="preserve">if the PI will be unavailable for questions. If possible, the person </w:t>
      </w:r>
      <w:r w:rsidRPr="000A5375">
        <w:rPr>
          <w:rFonts w:ascii="Times New Roman" w:eastAsia="Times New Roman" w:hAnsi="Times New Roman" w:cs="Times New Roman"/>
          <w:bCs/>
          <w:color w:val="000000" w:themeColor="text1"/>
          <w:sz w:val="24"/>
          <w:szCs w:val="24"/>
        </w:rPr>
        <w:t>should be able to answer budget and programmatic questions.</w:t>
      </w:r>
    </w:p>
    <w:p w14:paraId="543198D4" w14:textId="0DC0D2BD" w:rsidR="00141687" w:rsidRDefault="00141687" w:rsidP="00141687">
      <w:pPr>
        <w:spacing w:before="100" w:beforeAutospacing="1" w:after="100" w:afterAutospacing="1" w:line="240" w:lineRule="auto"/>
        <w:contextualSpacing/>
        <w:rPr>
          <w:rFonts w:ascii="Times New Roman" w:eastAsia="Times New Roman" w:hAnsi="Times New Roman" w:cs="Times New Roman"/>
          <w:bCs/>
          <w:color w:val="000000" w:themeColor="text1"/>
          <w:sz w:val="24"/>
          <w:szCs w:val="24"/>
        </w:rPr>
      </w:pPr>
    </w:p>
    <w:p w14:paraId="51E04B69" w14:textId="47141281" w:rsidR="00E20973" w:rsidRPr="00A12F5E" w:rsidRDefault="00141687" w:rsidP="00A12F5E">
      <w:pPr>
        <w:spacing w:before="100" w:beforeAutospacing="1" w:after="100" w:afterAutospacing="1" w:line="240" w:lineRule="auto"/>
        <w:ind w:left="720"/>
        <w:contextualSpacing/>
        <w:rPr>
          <w:rFonts w:ascii="Times New Roman" w:eastAsia="Times New Roman" w:hAnsi="Times New Roman" w:cs="Times New Roman"/>
          <w:bCs/>
          <w:color w:val="000000" w:themeColor="text1"/>
          <w:sz w:val="24"/>
          <w:szCs w:val="24"/>
        </w:rPr>
      </w:pPr>
      <w:r w:rsidRPr="00141687">
        <w:rPr>
          <w:rFonts w:ascii="Times New Roman" w:eastAsia="Times New Roman" w:hAnsi="Times New Roman" w:cs="Times New Roman"/>
          <w:bCs/>
          <w:color w:val="000000" w:themeColor="text1"/>
          <w:sz w:val="24"/>
          <w:szCs w:val="24"/>
        </w:rPr>
        <w:lastRenderedPageBreak/>
        <w:t xml:space="preserve">If ten (10) </w:t>
      </w:r>
      <w:r>
        <w:rPr>
          <w:rFonts w:ascii="Times New Roman" w:eastAsia="Times New Roman" w:hAnsi="Times New Roman" w:cs="Times New Roman"/>
          <w:bCs/>
          <w:color w:val="000000" w:themeColor="text1"/>
          <w:sz w:val="24"/>
          <w:szCs w:val="24"/>
        </w:rPr>
        <w:t xml:space="preserve">business </w:t>
      </w:r>
      <w:r w:rsidRPr="00141687">
        <w:rPr>
          <w:rFonts w:ascii="Times New Roman" w:eastAsia="Times New Roman" w:hAnsi="Times New Roman" w:cs="Times New Roman"/>
          <w:bCs/>
          <w:color w:val="000000" w:themeColor="text1"/>
          <w:sz w:val="24"/>
          <w:szCs w:val="24"/>
        </w:rPr>
        <w:t xml:space="preserve">days is not practicable, the PI </w:t>
      </w:r>
      <w:r>
        <w:rPr>
          <w:rFonts w:ascii="Times New Roman" w:eastAsia="Times New Roman" w:hAnsi="Times New Roman" w:cs="Times New Roman"/>
          <w:bCs/>
          <w:color w:val="000000" w:themeColor="text1"/>
          <w:sz w:val="24"/>
          <w:szCs w:val="24"/>
        </w:rPr>
        <w:t>should at</w:t>
      </w:r>
      <w:r w:rsidRPr="00141687">
        <w:rPr>
          <w:rFonts w:ascii="Times New Roman" w:eastAsia="Times New Roman" w:hAnsi="Times New Roman" w:cs="Times New Roman"/>
          <w:bCs/>
          <w:color w:val="000000" w:themeColor="text1"/>
          <w:sz w:val="24"/>
          <w:szCs w:val="24"/>
        </w:rPr>
        <w:t xml:space="preserve"> least notify SPA of their </w:t>
      </w:r>
      <w:r>
        <w:rPr>
          <w:rFonts w:ascii="Times New Roman" w:eastAsia="Times New Roman" w:hAnsi="Times New Roman" w:cs="Times New Roman"/>
          <w:bCs/>
          <w:color w:val="000000" w:themeColor="text1"/>
          <w:sz w:val="24"/>
          <w:szCs w:val="24"/>
        </w:rPr>
        <w:t xml:space="preserve">need to obtain AOR signature for their report. </w:t>
      </w:r>
      <w:r w:rsidRPr="00141687">
        <w:rPr>
          <w:rFonts w:ascii="Times New Roman" w:eastAsia="Times New Roman" w:hAnsi="Times New Roman" w:cs="Times New Roman"/>
          <w:bCs/>
          <w:color w:val="000000" w:themeColor="text1"/>
          <w:sz w:val="24"/>
          <w:szCs w:val="24"/>
        </w:rPr>
        <w:t xml:space="preserve">SPA cannot guarantee </w:t>
      </w:r>
      <w:r>
        <w:rPr>
          <w:rFonts w:ascii="Times New Roman" w:eastAsia="Times New Roman" w:hAnsi="Times New Roman" w:cs="Times New Roman"/>
          <w:bCs/>
          <w:color w:val="000000" w:themeColor="text1"/>
          <w:sz w:val="24"/>
          <w:szCs w:val="24"/>
        </w:rPr>
        <w:t xml:space="preserve">timely signature for reports received less than </w:t>
      </w:r>
      <w:r w:rsidRPr="00141687">
        <w:rPr>
          <w:rFonts w:ascii="Times New Roman" w:eastAsia="Times New Roman" w:hAnsi="Times New Roman" w:cs="Times New Roman"/>
          <w:bCs/>
          <w:color w:val="000000" w:themeColor="text1"/>
          <w:sz w:val="24"/>
          <w:szCs w:val="24"/>
        </w:rPr>
        <w:t xml:space="preserve">(5) business days before the deadline.  </w:t>
      </w:r>
    </w:p>
    <w:p w14:paraId="051BCDA1" w14:textId="18EC1763" w:rsidR="00DB5442" w:rsidRDefault="00C324DE" w:rsidP="00D66E20">
      <w:pPr>
        <w:pStyle w:val="Policyheading1"/>
      </w:pPr>
      <w:r>
        <w:t>The</w:t>
      </w:r>
      <w:r w:rsidR="00DB5442">
        <w:t xml:space="preserve"> PI can submit </w:t>
      </w:r>
      <w:r w:rsidR="00E20973">
        <w:t>directly,</w:t>
      </w:r>
      <w:r w:rsidR="0061090E">
        <w:t xml:space="preserve"> </w:t>
      </w:r>
      <w:r w:rsidR="00E20973">
        <w:t xml:space="preserve">and </w:t>
      </w:r>
      <w:r w:rsidR="0061090E">
        <w:t>the</w:t>
      </w:r>
      <w:r w:rsidR="00DB5442">
        <w:t xml:space="preserve"> </w:t>
      </w:r>
      <w:r w:rsidR="00B264BF">
        <w:t xml:space="preserve">sponsor </w:t>
      </w:r>
      <w:r w:rsidR="00DB5442">
        <w:t>does not require AOR signature.</w:t>
      </w:r>
    </w:p>
    <w:p w14:paraId="6D97670E" w14:textId="4CA74D68" w:rsidR="00E21D9F" w:rsidRDefault="00C324DE" w:rsidP="00DB5442">
      <w:pPr>
        <w:pStyle w:val="Text"/>
        <w:ind w:left="720"/>
        <w:rPr>
          <w:rFonts w:ascii="Times New Roman" w:hAnsi="Times New Roman" w:cs="Times New Roman"/>
          <w:sz w:val="24"/>
          <w:szCs w:val="24"/>
        </w:rPr>
      </w:pPr>
      <w:r>
        <w:rPr>
          <w:rFonts w:ascii="Times New Roman" w:hAnsi="Times New Roman" w:cs="Times New Roman"/>
          <w:sz w:val="24"/>
          <w:szCs w:val="24"/>
        </w:rPr>
        <w:t xml:space="preserve">The PI </w:t>
      </w:r>
      <w:r w:rsidR="001C6F43">
        <w:rPr>
          <w:rFonts w:ascii="Times New Roman" w:hAnsi="Times New Roman" w:cs="Times New Roman"/>
          <w:sz w:val="24"/>
          <w:szCs w:val="24"/>
        </w:rPr>
        <w:t xml:space="preserve">completes and </w:t>
      </w:r>
      <w:r>
        <w:rPr>
          <w:rFonts w:ascii="Times New Roman" w:hAnsi="Times New Roman" w:cs="Times New Roman"/>
          <w:sz w:val="24"/>
          <w:szCs w:val="24"/>
        </w:rPr>
        <w:t>submits the report.</w:t>
      </w:r>
    </w:p>
    <w:p w14:paraId="762C91A0" w14:textId="77777777" w:rsidR="00B34ABB" w:rsidRDefault="004D5E02" w:rsidP="00DB5442">
      <w:pPr>
        <w:pStyle w:val="Text"/>
        <w:ind w:left="720"/>
        <w:rPr>
          <w:rFonts w:ascii="Times New Roman" w:hAnsi="Times New Roman" w:cs="Times New Roman"/>
          <w:sz w:val="24"/>
          <w:szCs w:val="24"/>
        </w:rPr>
      </w:pPr>
      <w:r>
        <w:rPr>
          <w:rFonts w:ascii="Times New Roman" w:hAnsi="Times New Roman" w:cs="Times New Roman"/>
          <w:sz w:val="24"/>
          <w:szCs w:val="24"/>
        </w:rPr>
        <w:t xml:space="preserve">The PI is responsible for </w:t>
      </w:r>
      <w:r w:rsidR="00E21D9F" w:rsidRPr="00E21D9F">
        <w:rPr>
          <w:rFonts w:ascii="Times New Roman" w:hAnsi="Times New Roman" w:cs="Times New Roman"/>
          <w:sz w:val="24"/>
          <w:szCs w:val="24"/>
        </w:rPr>
        <w:t>retain</w:t>
      </w:r>
      <w:r>
        <w:rPr>
          <w:rFonts w:ascii="Times New Roman" w:hAnsi="Times New Roman" w:cs="Times New Roman"/>
          <w:sz w:val="24"/>
          <w:szCs w:val="24"/>
        </w:rPr>
        <w:t>ing</w:t>
      </w:r>
      <w:r w:rsidR="00E21D9F" w:rsidRPr="00E21D9F">
        <w:rPr>
          <w:rFonts w:ascii="Times New Roman" w:hAnsi="Times New Roman" w:cs="Times New Roman"/>
          <w:sz w:val="24"/>
          <w:szCs w:val="24"/>
        </w:rPr>
        <w:t xml:space="preserve"> a copy </w:t>
      </w:r>
      <w:r w:rsidR="00E21D9F">
        <w:rPr>
          <w:rFonts w:ascii="Times New Roman" w:hAnsi="Times New Roman" w:cs="Times New Roman"/>
          <w:sz w:val="24"/>
          <w:szCs w:val="24"/>
        </w:rPr>
        <w:t xml:space="preserve">of the report </w:t>
      </w:r>
      <w:r w:rsidR="00E21D9F" w:rsidRPr="00E21D9F">
        <w:rPr>
          <w:rFonts w:ascii="Times New Roman" w:hAnsi="Times New Roman" w:cs="Times New Roman"/>
          <w:sz w:val="24"/>
          <w:szCs w:val="24"/>
        </w:rPr>
        <w:t xml:space="preserve">within </w:t>
      </w:r>
      <w:r w:rsidR="0061090E">
        <w:rPr>
          <w:rFonts w:ascii="Times New Roman" w:hAnsi="Times New Roman" w:cs="Times New Roman"/>
          <w:sz w:val="24"/>
          <w:szCs w:val="24"/>
        </w:rPr>
        <w:t xml:space="preserve">their </w:t>
      </w:r>
      <w:r w:rsidR="00E21D9F" w:rsidRPr="00E21D9F">
        <w:rPr>
          <w:rFonts w:ascii="Times New Roman" w:hAnsi="Times New Roman" w:cs="Times New Roman"/>
          <w:sz w:val="24"/>
          <w:szCs w:val="24"/>
        </w:rPr>
        <w:t>departmental files</w:t>
      </w:r>
      <w:r w:rsidR="00D273FE">
        <w:rPr>
          <w:rFonts w:ascii="Times New Roman" w:hAnsi="Times New Roman" w:cs="Times New Roman"/>
          <w:sz w:val="24"/>
          <w:szCs w:val="24"/>
        </w:rPr>
        <w:t>.</w:t>
      </w:r>
    </w:p>
    <w:p w14:paraId="4AE7AE6C" w14:textId="56238288" w:rsidR="00520B0B" w:rsidRDefault="00A12F5E" w:rsidP="00DB5442">
      <w:pPr>
        <w:pStyle w:val="Text"/>
        <w:ind w:left="720"/>
        <w:rPr>
          <w:rFonts w:ascii="Times New Roman" w:hAnsi="Times New Roman" w:cs="Times New Roman"/>
          <w:sz w:val="24"/>
          <w:szCs w:val="24"/>
        </w:rPr>
      </w:pPr>
      <w:r>
        <w:rPr>
          <w:rFonts w:ascii="Times New Roman" w:hAnsi="Times New Roman" w:cs="Times New Roman"/>
          <w:sz w:val="24"/>
          <w:szCs w:val="24"/>
        </w:rPr>
        <w:t>SPA may request</w:t>
      </w:r>
      <w:r w:rsidR="00B34ABB">
        <w:rPr>
          <w:rFonts w:ascii="Times New Roman" w:hAnsi="Times New Roman" w:cs="Times New Roman"/>
          <w:sz w:val="24"/>
          <w:szCs w:val="24"/>
        </w:rPr>
        <w:t xml:space="preserve"> a copy of the report or confirmation that it was submitted for audit or other purposes. </w:t>
      </w:r>
      <w:r w:rsidR="00D273FE">
        <w:rPr>
          <w:rFonts w:ascii="Times New Roman" w:hAnsi="Times New Roman" w:cs="Times New Roman"/>
          <w:sz w:val="24"/>
          <w:szCs w:val="24"/>
        </w:rPr>
        <w:t xml:space="preserve"> </w:t>
      </w:r>
    </w:p>
    <w:p w14:paraId="1137005D" w14:textId="572C5366" w:rsidR="00F51448" w:rsidRPr="00821023" w:rsidRDefault="00F51448" w:rsidP="00821023">
      <w:pPr>
        <w:pStyle w:val="Policyheading1"/>
        <w:rPr>
          <w:color w:val="auto"/>
        </w:rPr>
      </w:pPr>
      <w:r w:rsidRPr="00821023">
        <w:rPr>
          <w:rFonts w:ascii="Times New Roman" w:hAnsi="Times New Roman" w:cs="Times New Roman"/>
          <w:color w:val="auto"/>
        </w:rPr>
        <w:t>In both cases</w:t>
      </w:r>
      <w:r w:rsidR="001C6F43" w:rsidRPr="00821023">
        <w:rPr>
          <w:rFonts w:ascii="Times New Roman" w:hAnsi="Times New Roman" w:cs="Times New Roman"/>
          <w:color w:val="auto"/>
        </w:rPr>
        <w:t xml:space="preserve"> when AOR signature is required</w:t>
      </w:r>
      <w:r w:rsidRPr="00821023">
        <w:rPr>
          <w:rFonts w:ascii="Times New Roman" w:hAnsi="Times New Roman" w:cs="Times New Roman"/>
          <w:color w:val="auto"/>
        </w:rPr>
        <w:t xml:space="preserve">: </w:t>
      </w:r>
    </w:p>
    <w:p w14:paraId="46B3D783" w14:textId="7EC8FB0C" w:rsidR="00052562" w:rsidRDefault="00F51448" w:rsidP="00821023">
      <w:pPr>
        <w:pStyle w:val="Text"/>
        <w:ind w:left="360"/>
        <w:contextualSpacing/>
        <w:rPr>
          <w:rFonts w:ascii="Times New Roman" w:hAnsi="Times New Roman" w:cs="Times New Roman"/>
          <w:sz w:val="24"/>
          <w:szCs w:val="24"/>
        </w:rPr>
      </w:pPr>
      <w:r>
        <w:rPr>
          <w:rFonts w:ascii="Times New Roman" w:hAnsi="Times New Roman" w:cs="Times New Roman"/>
          <w:sz w:val="24"/>
          <w:szCs w:val="24"/>
        </w:rPr>
        <w:t xml:space="preserve">The SPA Award Acceptance Team is responsible for reviewing these reports and signing as the AOR. </w:t>
      </w:r>
      <w:r w:rsidR="00052562">
        <w:rPr>
          <w:rFonts w:ascii="Times New Roman" w:hAnsi="Times New Roman" w:cs="Times New Roman"/>
          <w:sz w:val="24"/>
          <w:szCs w:val="24"/>
        </w:rPr>
        <w:t>SPA’s review is</w:t>
      </w:r>
      <w:r w:rsidR="00905D86">
        <w:rPr>
          <w:rFonts w:ascii="Times New Roman" w:hAnsi="Times New Roman" w:cs="Times New Roman"/>
          <w:sz w:val="24"/>
          <w:szCs w:val="24"/>
        </w:rPr>
        <w:t xml:space="preserve"> </w:t>
      </w:r>
      <w:r w:rsidR="00052562">
        <w:rPr>
          <w:rFonts w:ascii="Times New Roman" w:hAnsi="Times New Roman" w:cs="Times New Roman"/>
          <w:sz w:val="24"/>
          <w:szCs w:val="24"/>
        </w:rPr>
        <w:t xml:space="preserve">to ensure the report meets agency administrative requirements. </w:t>
      </w:r>
    </w:p>
    <w:p w14:paraId="0F53853D" w14:textId="122B293D" w:rsidR="00905D86" w:rsidRDefault="00905D86" w:rsidP="00821023">
      <w:pPr>
        <w:pStyle w:val="Text"/>
        <w:ind w:left="360"/>
        <w:contextualSpacing/>
        <w:rPr>
          <w:rFonts w:ascii="Times New Roman" w:hAnsi="Times New Roman" w:cs="Times New Roman"/>
          <w:sz w:val="24"/>
          <w:szCs w:val="24"/>
        </w:rPr>
      </w:pPr>
    </w:p>
    <w:p w14:paraId="1CD9C5DB" w14:textId="5508BE0E" w:rsidR="00905D86" w:rsidRDefault="00905D86" w:rsidP="00821023">
      <w:pPr>
        <w:pStyle w:val="Text"/>
        <w:ind w:left="360"/>
        <w:contextualSpacing/>
        <w:rPr>
          <w:rFonts w:ascii="Times New Roman" w:hAnsi="Times New Roman" w:cs="Times New Roman"/>
          <w:sz w:val="24"/>
          <w:szCs w:val="24"/>
        </w:rPr>
      </w:pPr>
      <w:r>
        <w:rPr>
          <w:rFonts w:ascii="Times New Roman" w:hAnsi="Times New Roman" w:cs="Times New Roman"/>
          <w:sz w:val="24"/>
          <w:szCs w:val="24"/>
        </w:rPr>
        <w:t xml:space="preserve">Each progress report will be assigned to a SPA Award Coordinator (a member of the Award Acceptance Team) who will work directly with the PI to obtain the AOR signature or submit the report.  </w:t>
      </w:r>
    </w:p>
    <w:p w14:paraId="7CEF2B0A" w14:textId="77777777" w:rsidR="00052562" w:rsidRDefault="00052562" w:rsidP="00821023">
      <w:pPr>
        <w:pStyle w:val="Text"/>
        <w:ind w:left="360"/>
        <w:contextualSpacing/>
        <w:rPr>
          <w:rFonts w:ascii="Times New Roman" w:hAnsi="Times New Roman" w:cs="Times New Roman"/>
          <w:sz w:val="24"/>
          <w:szCs w:val="24"/>
        </w:rPr>
      </w:pPr>
    </w:p>
    <w:p w14:paraId="42C578FF" w14:textId="090FD8E7" w:rsidR="00F51448" w:rsidRDefault="00962E29" w:rsidP="00821023">
      <w:pPr>
        <w:pStyle w:val="Text"/>
        <w:ind w:left="360"/>
        <w:contextualSpacing/>
        <w:rPr>
          <w:rFonts w:ascii="Times New Roman" w:hAnsi="Times New Roman" w:cs="Times New Roman"/>
          <w:sz w:val="24"/>
          <w:szCs w:val="24"/>
        </w:rPr>
      </w:pPr>
      <w:r>
        <w:rPr>
          <w:rFonts w:ascii="Times New Roman" w:hAnsi="Times New Roman" w:cs="Times New Roman"/>
          <w:sz w:val="24"/>
          <w:szCs w:val="24"/>
        </w:rPr>
        <w:t xml:space="preserve">The AOR/Signing Official for progress reports is </w:t>
      </w:r>
      <w:r w:rsidR="00D97428">
        <w:rPr>
          <w:rFonts w:ascii="Times New Roman" w:hAnsi="Times New Roman" w:cs="Times New Roman"/>
          <w:sz w:val="24"/>
          <w:szCs w:val="24"/>
        </w:rPr>
        <w:t xml:space="preserve">current SPA Assistant Director, </w:t>
      </w:r>
      <w:r>
        <w:rPr>
          <w:rFonts w:ascii="Times New Roman" w:hAnsi="Times New Roman" w:cs="Times New Roman"/>
          <w:sz w:val="24"/>
          <w:szCs w:val="24"/>
        </w:rPr>
        <w:t>Sarah Senechalle</w:t>
      </w:r>
      <w:r w:rsidR="00D97428">
        <w:rPr>
          <w:rFonts w:ascii="Times New Roman" w:hAnsi="Times New Roman" w:cs="Times New Roman"/>
          <w:sz w:val="24"/>
          <w:szCs w:val="24"/>
        </w:rPr>
        <w:t>.</w:t>
      </w:r>
      <w:r>
        <w:rPr>
          <w:rFonts w:ascii="Times New Roman" w:hAnsi="Times New Roman" w:cs="Times New Roman"/>
          <w:sz w:val="24"/>
          <w:szCs w:val="24"/>
        </w:rPr>
        <w:t xml:space="preserve"> </w:t>
      </w:r>
      <w:bookmarkStart w:id="2" w:name="_Hlk75084171"/>
      <w:r w:rsidR="00905D86">
        <w:rPr>
          <w:rFonts w:ascii="Times New Roman" w:hAnsi="Times New Roman" w:cs="Times New Roman"/>
          <w:sz w:val="24"/>
          <w:szCs w:val="24"/>
        </w:rPr>
        <w:t>The Award Coordinator</w:t>
      </w:r>
      <w:r w:rsidR="00F51448">
        <w:rPr>
          <w:rFonts w:ascii="Times New Roman" w:hAnsi="Times New Roman" w:cs="Times New Roman"/>
          <w:sz w:val="24"/>
          <w:szCs w:val="24"/>
        </w:rPr>
        <w:t xml:space="preserve"> will strive to review and return the report to the PI within five (5) business days of </w:t>
      </w:r>
      <w:r w:rsidR="00821023">
        <w:rPr>
          <w:rFonts w:ascii="Times New Roman" w:hAnsi="Times New Roman" w:cs="Times New Roman"/>
          <w:sz w:val="24"/>
          <w:szCs w:val="24"/>
        </w:rPr>
        <w:t>receipt</w:t>
      </w:r>
      <w:r w:rsidR="00905D86">
        <w:rPr>
          <w:rFonts w:ascii="Times New Roman" w:hAnsi="Times New Roman" w:cs="Times New Roman"/>
          <w:sz w:val="24"/>
          <w:szCs w:val="24"/>
        </w:rPr>
        <w:t xml:space="preserve"> when</w:t>
      </w:r>
      <w:r w:rsidR="00130EC2">
        <w:rPr>
          <w:rFonts w:ascii="Times New Roman" w:hAnsi="Times New Roman" w:cs="Times New Roman"/>
          <w:sz w:val="24"/>
          <w:szCs w:val="24"/>
        </w:rPr>
        <w:t xml:space="preserve"> the</w:t>
      </w:r>
      <w:r w:rsidR="00905D86">
        <w:rPr>
          <w:rFonts w:ascii="Times New Roman" w:hAnsi="Times New Roman" w:cs="Times New Roman"/>
          <w:sz w:val="24"/>
          <w:szCs w:val="24"/>
        </w:rPr>
        <w:t xml:space="preserve"> full deadline </w:t>
      </w:r>
      <w:r w:rsidR="00130EC2">
        <w:rPr>
          <w:rFonts w:ascii="Times New Roman" w:hAnsi="Times New Roman" w:cs="Times New Roman"/>
          <w:sz w:val="24"/>
          <w:szCs w:val="24"/>
        </w:rPr>
        <w:t>is</w:t>
      </w:r>
      <w:r w:rsidR="00905D86">
        <w:rPr>
          <w:rFonts w:ascii="Times New Roman" w:hAnsi="Times New Roman" w:cs="Times New Roman"/>
          <w:sz w:val="24"/>
          <w:szCs w:val="24"/>
        </w:rPr>
        <w:t xml:space="preserve"> met</w:t>
      </w:r>
      <w:r w:rsidR="00821023">
        <w:rPr>
          <w:rFonts w:ascii="Times New Roman" w:hAnsi="Times New Roman" w:cs="Times New Roman"/>
          <w:sz w:val="24"/>
          <w:szCs w:val="24"/>
        </w:rPr>
        <w:t>. This</w:t>
      </w:r>
      <w:r w:rsidR="00F51448">
        <w:rPr>
          <w:rFonts w:ascii="Times New Roman" w:hAnsi="Times New Roman" w:cs="Times New Roman"/>
          <w:sz w:val="24"/>
          <w:szCs w:val="24"/>
        </w:rPr>
        <w:t xml:space="preserve"> </w:t>
      </w:r>
      <w:r w:rsidR="00905D86">
        <w:rPr>
          <w:rFonts w:ascii="Times New Roman" w:hAnsi="Times New Roman" w:cs="Times New Roman"/>
          <w:sz w:val="24"/>
          <w:szCs w:val="24"/>
        </w:rPr>
        <w:t>goal of this timeline is to provide the</w:t>
      </w:r>
      <w:r w:rsidR="00F51448">
        <w:rPr>
          <w:rFonts w:ascii="Times New Roman" w:hAnsi="Times New Roman" w:cs="Times New Roman"/>
          <w:sz w:val="24"/>
          <w:szCs w:val="24"/>
        </w:rPr>
        <w:t xml:space="preserve"> PI and SPA  </w:t>
      </w:r>
      <w:r w:rsidR="00130EC2">
        <w:rPr>
          <w:rFonts w:ascii="Times New Roman" w:hAnsi="Times New Roman" w:cs="Times New Roman"/>
          <w:sz w:val="24"/>
          <w:szCs w:val="24"/>
        </w:rPr>
        <w:t>time</w:t>
      </w:r>
      <w:r w:rsidR="00F51448">
        <w:rPr>
          <w:rFonts w:ascii="Times New Roman" w:hAnsi="Times New Roman" w:cs="Times New Roman"/>
          <w:sz w:val="24"/>
          <w:szCs w:val="24"/>
        </w:rPr>
        <w:t xml:space="preserve"> to work through any </w:t>
      </w:r>
      <w:r w:rsidR="00821023">
        <w:rPr>
          <w:rFonts w:ascii="Times New Roman" w:hAnsi="Times New Roman" w:cs="Times New Roman"/>
          <w:sz w:val="24"/>
          <w:szCs w:val="24"/>
        </w:rPr>
        <w:t xml:space="preserve">reporting </w:t>
      </w:r>
      <w:r w:rsidR="00F51448">
        <w:rPr>
          <w:rFonts w:ascii="Times New Roman" w:hAnsi="Times New Roman" w:cs="Times New Roman"/>
          <w:sz w:val="24"/>
          <w:szCs w:val="24"/>
        </w:rPr>
        <w:t xml:space="preserve">questions </w:t>
      </w:r>
      <w:r w:rsidR="00D97428">
        <w:rPr>
          <w:rFonts w:ascii="Times New Roman" w:hAnsi="Times New Roman" w:cs="Times New Roman"/>
          <w:sz w:val="24"/>
          <w:szCs w:val="24"/>
        </w:rPr>
        <w:t xml:space="preserve">or system issues </w:t>
      </w:r>
      <w:r w:rsidR="00F51448">
        <w:rPr>
          <w:rFonts w:ascii="Times New Roman" w:hAnsi="Times New Roman" w:cs="Times New Roman"/>
          <w:sz w:val="24"/>
          <w:szCs w:val="24"/>
        </w:rPr>
        <w:t>that may arise</w:t>
      </w:r>
      <w:r w:rsidR="00905D86">
        <w:rPr>
          <w:rFonts w:ascii="Times New Roman" w:hAnsi="Times New Roman" w:cs="Times New Roman"/>
          <w:sz w:val="24"/>
          <w:szCs w:val="24"/>
        </w:rPr>
        <w:t>.</w:t>
      </w:r>
    </w:p>
    <w:bookmarkEnd w:id="2"/>
    <w:p w14:paraId="79FE7E85" w14:textId="3348BD96" w:rsidR="001C6F43" w:rsidRDefault="001C6F43" w:rsidP="00F51448">
      <w:pPr>
        <w:pStyle w:val="Text"/>
        <w:ind w:left="720"/>
        <w:contextualSpacing/>
        <w:rPr>
          <w:rFonts w:ascii="Times New Roman" w:hAnsi="Times New Roman" w:cs="Times New Roman"/>
          <w:sz w:val="24"/>
          <w:szCs w:val="24"/>
        </w:rPr>
      </w:pPr>
    </w:p>
    <w:p w14:paraId="4EFF51E6" w14:textId="727F0B67" w:rsidR="00905D86" w:rsidRDefault="001C6F43" w:rsidP="00A12F5E">
      <w:pPr>
        <w:pStyle w:val="Text"/>
        <w:ind w:left="360"/>
        <w:rPr>
          <w:rFonts w:ascii="Times New Roman" w:hAnsi="Times New Roman" w:cs="Times New Roman"/>
          <w:sz w:val="24"/>
          <w:szCs w:val="24"/>
        </w:rPr>
      </w:pPr>
      <w:r w:rsidRPr="001C6F43">
        <w:rPr>
          <w:rFonts w:ascii="Times New Roman" w:hAnsi="Times New Roman" w:cs="Times New Roman"/>
          <w:sz w:val="24"/>
          <w:szCs w:val="24"/>
        </w:rPr>
        <w:t xml:space="preserve">If the report requires budget information, the PI is encouraged to confirm this information with their </w:t>
      </w:r>
      <w:r w:rsidR="00130EC2">
        <w:rPr>
          <w:rFonts w:ascii="Times New Roman" w:hAnsi="Times New Roman" w:cs="Times New Roman"/>
          <w:sz w:val="24"/>
          <w:szCs w:val="24"/>
        </w:rPr>
        <w:t xml:space="preserve">SPA </w:t>
      </w:r>
      <w:r w:rsidRPr="001C6F43">
        <w:rPr>
          <w:rFonts w:ascii="Times New Roman" w:hAnsi="Times New Roman" w:cs="Times New Roman"/>
          <w:sz w:val="24"/>
          <w:szCs w:val="24"/>
        </w:rPr>
        <w:t xml:space="preserve">Grants and Contracts Associate (GCA) before submitting the report </w:t>
      </w:r>
      <w:r w:rsidR="00821023">
        <w:rPr>
          <w:rFonts w:ascii="Times New Roman" w:hAnsi="Times New Roman" w:cs="Times New Roman"/>
          <w:sz w:val="24"/>
          <w:szCs w:val="24"/>
        </w:rPr>
        <w:t>for</w:t>
      </w:r>
      <w:r w:rsidRPr="001C6F43">
        <w:rPr>
          <w:rFonts w:ascii="Times New Roman" w:hAnsi="Times New Roman" w:cs="Times New Roman"/>
          <w:sz w:val="24"/>
          <w:szCs w:val="24"/>
        </w:rPr>
        <w:t xml:space="preserve"> AOR signature. This will help expedite </w:t>
      </w:r>
      <w:r w:rsidR="00027105">
        <w:rPr>
          <w:rFonts w:ascii="Times New Roman" w:hAnsi="Times New Roman" w:cs="Times New Roman"/>
          <w:sz w:val="24"/>
          <w:szCs w:val="24"/>
        </w:rPr>
        <w:t>the process</w:t>
      </w:r>
      <w:r w:rsidRPr="001C6F43">
        <w:rPr>
          <w:rFonts w:ascii="Times New Roman" w:hAnsi="Times New Roman" w:cs="Times New Roman"/>
          <w:sz w:val="24"/>
          <w:szCs w:val="24"/>
        </w:rPr>
        <w:t xml:space="preserve"> </w:t>
      </w:r>
      <w:r w:rsidR="006E6944">
        <w:rPr>
          <w:rFonts w:ascii="Times New Roman" w:hAnsi="Times New Roman" w:cs="Times New Roman"/>
          <w:sz w:val="24"/>
          <w:szCs w:val="24"/>
        </w:rPr>
        <w:t xml:space="preserve">as </w:t>
      </w:r>
      <w:r w:rsidRPr="001C6F43">
        <w:rPr>
          <w:rFonts w:ascii="Times New Roman" w:hAnsi="Times New Roman" w:cs="Times New Roman"/>
          <w:sz w:val="24"/>
          <w:szCs w:val="24"/>
        </w:rPr>
        <w:t xml:space="preserve">budget questions will </w:t>
      </w:r>
      <w:r w:rsidR="006E6944">
        <w:rPr>
          <w:rFonts w:ascii="Times New Roman" w:hAnsi="Times New Roman" w:cs="Times New Roman"/>
          <w:sz w:val="24"/>
          <w:szCs w:val="24"/>
        </w:rPr>
        <w:t>have been addressed between the</w:t>
      </w:r>
      <w:r w:rsidRPr="001C6F43">
        <w:rPr>
          <w:rFonts w:ascii="Times New Roman" w:hAnsi="Times New Roman" w:cs="Times New Roman"/>
          <w:sz w:val="24"/>
          <w:szCs w:val="24"/>
        </w:rPr>
        <w:t xml:space="preserve"> PI and GCA</w:t>
      </w:r>
      <w:r w:rsidR="00D76220">
        <w:rPr>
          <w:rFonts w:ascii="Times New Roman" w:hAnsi="Times New Roman" w:cs="Times New Roman"/>
          <w:sz w:val="24"/>
          <w:szCs w:val="24"/>
        </w:rPr>
        <w:t xml:space="preserve"> before AOR review begins</w:t>
      </w:r>
      <w:r w:rsidRPr="001C6F43">
        <w:rPr>
          <w:rFonts w:ascii="Times New Roman" w:hAnsi="Times New Roman" w:cs="Times New Roman"/>
          <w:sz w:val="24"/>
          <w:szCs w:val="24"/>
        </w:rPr>
        <w:t xml:space="preserve">. </w:t>
      </w:r>
      <w:r w:rsidR="00D76220">
        <w:rPr>
          <w:rFonts w:ascii="Times New Roman" w:hAnsi="Times New Roman" w:cs="Times New Roman"/>
          <w:sz w:val="24"/>
          <w:szCs w:val="24"/>
        </w:rPr>
        <w:t xml:space="preserve">Inaccurate budget information may delay signature and submission of the report. </w:t>
      </w:r>
    </w:p>
    <w:p w14:paraId="5DEF1124" w14:textId="1550727C" w:rsidR="0053743A" w:rsidRPr="0075021A" w:rsidRDefault="0075021A" w:rsidP="00BE28A5">
      <w:pPr>
        <w:pStyle w:val="Text"/>
        <w:contextualSpacing/>
        <w:rPr>
          <w:rFonts w:ascii="Times New Roman" w:hAnsi="Times New Roman" w:cs="Times New Roman"/>
          <w:b/>
          <w:sz w:val="24"/>
          <w:szCs w:val="24"/>
        </w:rPr>
      </w:pPr>
      <w:r w:rsidRPr="0075021A">
        <w:rPr>
          <w:rFonts w:ascii="Times New Roman" w:hAnsi="Times New Roman" w:cs="Times New Roman"/>
          <w:b/>
          <w:sz w:val="24"/>
          <w:szCs w:val="24"/>
        </w:rPr>
        <w:t>Research Performance Progress Reports</w:t>
      </w:r>
      <w:r w:rsidR="00BE28A5">
        <w:rPr>
          <w:rFonts w:ascii="Times New Roman" w:hAnsi="Times New Roman" w:cs="Times New Roman"/>
          <w:b/>
          <w:sz w:val="24"/>
          <w:szCs w:val="24"/>
        </w:rPr>
        <w:t xml:space="preserve"> (RPPR)</w:t>
      </w:r>
    </w:p>
    <w:p w14:paraId="1933FAC8" w14:textId="7A288D1D" w:rsidR="0053743A" w:rsidRDefault="0053743A" w:rsidP="00F25B11">
      <w:pPr>
        <w:pStyle w:val="Text"/>
        <w:contextualSpacing/>
        <w:rPr>
          <w:rFonts w:ascii="Times New Roman" w:hAnsi="Times New Roman" w:cs="Times New Roman"/>
          <w:sz w:val="24"/>
          <w:szCs w:val="24"/>
        </w:rPr>
      </w:pPr>
    </w:p>
    <w:p w14:paraId="6F1499E2" w14:textId="1F039997" w:rsidR="00F25B11" w:rsidRDefault="0075021A" w:rsidP="00F25B11">
      <w:pPr>
        <w:pStyle w:val="Text"/>
        <w:contextualSpacing/>
        <w:rPr>
          <w:rFonts w:ascii="Times New Roman" w:hAnsi="Times New Roman" w:cs="Times New Roman"/>
          <w:sz w:val="24"/>
          <w:szCs w:val="24"/>
        </w:rPr>
      </w:pPr>
      <w:r>
        <w:rPr>
          <w:rFonts w:ascii="Times New Roman" w:hAnsi="Times New Roman" w:cs="Times New Roman"/>
          <w:sz w:val="24"/>
          <w:szCs w:val="24"/>
        </w:rPr>
        <w:t xml:space="preserve">Most federal research agencies require the </w:t>
      </w:r>
      <w:r w:rsidR="0053743A" w:rsidRPr="0053743A">
        <w:rPr>
          <w:rFonts w:ascii="Times New Roman" w:hAnsi="Times New Roman" w:cs="Times New Roman"/>
          <w:sz w:val="24"/>
          <w:szCs w:val="24"/>
        </w:rPr>
        <w:t xml:space="preserve">PI to submit Annual, Interim and Final </w:t>
      </w:r>
      <w:hyperlink r:id="rId14" w:history="1">
        <w:r w:rsidR="0053743A" w:rsidRPr="00FC5301">
          <w:rPr>
            <w:rStyle w:val="Hyperlink"/>
            <w:rFonts w:ascii="Times New Roman" w:hAnsi="Times New Roman" w:cs="Times New Roman"/>
            <w:sz w:val="24"/>
            <w:szCs w:val="24"/>
          </w:rPr>
          <w:t>RPPRs </w:t>
        </w:r>
      </w:hyperlink>
      <w:r w:rsidR="0053743A" w:rsidRPr="0053743A">
        <w:rPr>
          <w:rFonts w:ascii="Times New Roman" w:hAnsi="Times New Roman" w:cs="Times New Roman"/>
          <w:sz w:val="24"/>
          <w:szCs w:val="24"/>
        </w:rPr>
        <w:t xml:space="preserve">for grants. Some awards allow the PI to submit their RPPR directly, while others require the PI to initiate their RPPR and route it to the </w:t>
      </w:r>
      <w:r>
        <w:rPr>
          <w:rFonts w:ascii="Times New Roman" w:hAnsi="Times New Roman" w:cs="Times New Roman"/>
          <w:sz w:val="24"/>
          <w:szCs w:val="24"/>
        </w:rPr>
        <w:t>AOR/</w:t>
      </w:r>
      <w:r w:rsidR="0053743A" w:rsidRPr="0053743A">
        <w:rPr>
          <w:rFonts w:ascii="Times New Roman" w:hAnsi="Times New Roman" w:cs="Times New Roman"/>
          <w:sz w:val="24"/>
          <w:szCs w:val="24"/>
        </w:rPr>
        <w:t>Signing Official</w:t>
      </w:r>
      <w:r w:rsidR="00520B0B">
        <w:rPr>
          <w:rFonts w:ascii="Times New Roman" w:hAnsi="Times New Roman" w:cs="Times New Roman"/>
          <w:sz w:val="24"/>
          <w:szCs w:val="24"/>
        </w:rPr>
        <w:t xml:space="preserve">. </w:t>
      </w:r>
    </w:p>
    <w:p w14:paraId="2A5A613B" w14:textId="6850D9BD" w:rsidR="0075021A" w:rsidRDefault="0075021A" w:rsidP="00F25B11">
      <w:pPr>
        <w:pStyle w:val="Text"/>
        <w:contextualSpacing/>
        <w:rPr>
          <w:rFonts w:ascii="Times New Roman" w:hAnsi="Times New Roman" w:cs="Times New Roman"/>
          <w:sz w:val="24"/>
          <w:szCs w:val="24"/>
        </w:rPr>
      </w:pPr>
    </w:p>
    <w:p w14:paraId="00BE288A" w14:textId="309D9ACC" w:rsidR="0075021A" w:rsidRDefault="0075021A" w:rsidP="00F25B11">
      <w:pPr>
        <w:pStyle w:val="Text"/>
        <w:contextualSpacing/>
        <w:rPr>
          <w:rFonts w:ascii="Times New Roman" w:hAnsi="Times New Roman" w:cs="Times New Roman"/>
          <w:sz w:val="24"/>
          <w:szCs w:val="24"/>
        </w:rPr>
      </w:pPr>
      <w:r>
        <w:rPr>
          <w:rFonts w:ascii="Times New Roman" w:hAnsi="Times New Roman" w:cs="Times New Roman"/>
          <w:sz w:val="24"/>
          <w:szCs w:val="24"/>
        </w:rPr>
        <w:t xml:space="preserve">NSF awards do not require AOR </w:t>
      </w:r>
      <w:r w:rsidR="00E20973">
        <w:rPr>
          <w:rFonts w:ascii="Times New Roman" w:hAnsi="Times New Roman" w:cs="Times New Roman"/>
          <w:sz w:val="24"/>
          <w:szCs w:val="24"/>
        </w:rPr>
        <w:t xml:space="preserve">signature or </w:t>
      </w:r>
      <w:r>
        <w:rPr>
          <w:rFonts w:ascii="Times New Roman" w:hAnsi="Times New Roman" w:cs="Times New Roman"/>
          <w:sz w:val="24"/>
          <w:szCs w:val="24"/>
        </w:rPr>
        <w:t>submission</w:t>
      </w:r>
      <w:r w:rsidR="00130EC2">
        <w:rPr>
          <w:rFonts w:ascii="Times New Roman" w:hAnsi="Times New Roman" w:cs="Times New Roman"/>
          <w:sz w:val="24"/>
          <w:szCs w:val="24"/>
        </w:rPr>
        <w:t>, PIs can submit these reports directly to the agency.</w:t>
      </w:r>
      <w:r>
        <w:rPr>
          <w:rFonts w:ascii="Times New Roman" w:hAnsi="Times New Roman" w:cs="Times New Roman"/>
          <w:sz w:val="24"/>
          <w:szCs w:val="24"/>
        </w:rPr>
        <w:t xml:space="preserve"> NIH </w:t>
      </w:r>
      <w:r w:rsidR="00130EC2">
        <w:rPr>
          <w:rFonts w:ascii="Times New Roman" w:hAnsi="Times New Roman" w:cs="Times New Roman"/>
          <w:sz w:val="24"/>
          <w:szCs w:val="24"/>
        </w:rPr>
        <w:t xml:space="preserve">requires AOR submission through NIH </w:t>
      </w:r>
      <w:proofErr w:type="spellStart"/>
      <w:r w:rsidR="00130EC2">
        <w:rPr>
          <w:rFonts w:ascii="Times New Roman" w:hAnsi="Times New Roman" w:cs="Times New Roman"/>
          <w:sz w:val="24"/>
          <w:szCs w:val="24"/>
        </w:rPr>
        <w:t>eRA</w:t>
      </w:r>
      <w:proofErr w:type="spellEnd"/>
      <w:r w:rsidR="00130EC2">
        <w:rPr>
          <w:rFonts w:ascii="Times New Roman" w:hAnsi="Times New Roman" w:cs="Times New Roman"/>
          <w:sz w:val="24"/>
          <w:szCs w:val="24"/>
        </w:rPr>
        <w:t xml:space="preserve"> Commons</w:t>
      </w:r>
      <w:r>
        <w:rPr>
          <w:rFonts w:ascii="Times New Roman" w:hAnsi="Times New Roman" w:cs="Times New Roman"/>
          <w:sz w:val="24"/>
          <w:szCs w:val="24"/>
        </w:rPr>
        <w:t>.</w:t>
      </w:r>
      <w:r w:rsidR="001C6F43">
        <w:rPr>
          <w:rFonts w:ascii="Times New Roman" w:hAnsi="Times New Roman" w:cs="Times New Roman"/>
          <w:sz w:val="24"/>
          <w:szCs w:val="24"/>
        </w:rPr>
        <w:t xml:space="preserve"> Se</w:t>
      </w:r>
      <w:r w:rsidR="00FC5301">
        <w:rPr>
          <w:rFonts w:ascii="Times New Roman" w:hAnsi="Times New Roman" w:cs="Times New Roman"/>
          <w:sz w:val="24"/>
          <w:szCs w:val="24"/>
        </w:rPr>
        <w:t>e</w:t>
      </w:r>
      <w:r w:rsidR="001C6F43">
        <w:rPr>
          <w:rFonts w:ascii="Times New Roman" w:hAnsi="Times New Roman" w:cs="Times New Roman"/>
          <w:sz w:val="24"/>
          <w:szCs w:val="24"/>
        </w:rPr>
        <w:t xml:space="preserve"> separate </w:t>
      </w:r>
      <w:hyperlink r:id="rId15" w:history="1">
        <w:r w:rsidR="001C6F43" w:rsidRPr="00FC5301">
          <w:rPr>
            <w:rStyle w:val="Hyperlink"/>
            <w:rFonts w:ascii="Times New Roman" w:hAnsi="Times New Roman" w:cs="Times New Roman"/>
            <w:sz w:val="24"/>
            <w:szCs w:val="24"/>
          </w:rPr>
          <w:t>SPA Guidance for NIH RPPRs.</w:t>
        </w:r>
      </w:hyperlink>
      <w:r w:rsidR="00FC5301">
        <w:rPr>
          <w:rFonts w:ascii="Times New Roman" w:hAnsi="Times New Roman" w:cs="Times New Roman"/>
          <w:sz w:val="24"/>
          <w:szCs w:val="24"/>
        </w:rPr>
        <w:t xml:space="preserve"> (The Guidance is found under the Guidelines tab on the SPA Forms and Policies page.)</w:t>
      </w:r>
    </w:p>
    <w:p w14:paraId="02059EB9" w14:textId="2CA6C9EB" w:rsidR="0075021A" w:rsidRDefault="0075021A" w:rsidP="00F25B11">
      <w:pPr>
        <w:pStyle w:val="Text"/>
        <w:contextualSpacing/>
        <w:rPr>
          <w:rFonts w:ascii="Times New Roman" w:hAnsi="Times New Roman" w:cs="Times New Roman"/>
          <w:sz w:val="24"/>
          <w:szCs w:val="24"/>
        </w:rPr>
      </w:pPr>
    </w:p>
    <w:p w14:paraId="27691AF1" w14:textId="77777777" w:rsidR="00A12F5E" w:rsidRDefault="00A12F5E" w:rsidP="0075021A">
      <w:pPr>
        <w:pStyle w:val="Text"/>
        <w:contextualSpacing/>
        <w:rPr>
          <w:rFonts w:ascii="Times New Roman" w:hAnsi="Times New Roman" w:cs="Times New Roman"/>
          <w:b/>
          <w:bCs/>
          <w:sz w:val="24"/>
          <w:szCs w:val="24"/>
        </w:rPr>
      </w:pPr>
    </w:p>
    <w:p w14:paraId="2CC61B5A" w14:textId="6816AB4A" w:rsidR="00A12F5E" w:rsidRDefault="00A12F5E" w:rsidP="0075021A">
      <w:pPr>
        <w:pStyle w:val="Text"/>
        <w:contextualSpacing/>
        <w:rPr>
          <w:rFonts w:ascii="Times New Roman" w:hAnsi="Times New Roman" w:cs="Times New Roman"/>
          <w:b/>
          <w:bCs/>
          <w:sz w:val="24"/>
          <w:szCs w:val="24"/>
        </w:rPr>
      </w:pPr>
    </w:p>
    <w:p w14:paraId="48B61A36" w14:textId="0D186BC7" w:rsidR="00A12F5E" w:rsidRDefault="00A12F5E" w:rsidP="0075021A">
      <w:pPr>
        <w:pStyle w:val="Text"/>
        <w:contextualSpacing/>
        <w:rPr>
          <w:rFonts w:ascii="Times New Roman" w:hAnsi="Times New Roman" w:cs="Times New Roman"/>
          <w:b/>
          <w:bCs/>
          <w:sz w:val="24"/>
          <w:szCs w:val="24"/>
        </w:rPr>
      </w:pPr>
    </w:p>
    <w:p w14:paraId="7CEB62D1" w14:textId="77777777" w:rsidR="00A12F5E" w:rsidRDefault="00A12F5E" w:rsidP="0075021A">
      <w:pPr>
        <w:pStyle w:val="Text"/>
        <w:contextualSpacing/>
        <w:rPr>
          <w:rFonts w:ascii="Times New Roman" w:hAnsi="Times New Roman" w:cs="Times New Roman"/>
          <w:b/>
          <w:bCs/>
          <w:sz w:val="24"/>
          <w:szCs w:val="24"/>
        </w:rPr>
      </w:pPr>
    </w:p>
    <w:p w14:paraId="2D604DBA" w14:textId="063B5204" w:rsidR="0075021A" w:rsidRDefault="0075021A" w:rsidP="0075021A">
      <w:pPr>
        <w:pStyle w:val="Text"/>
        <w:contextualSpacing/>
        <w:rPr>
          <w:rFonts w:ascii="Times New Roman" w:hAnsi="Times New Roman" w:cs="Times New Roman"/>
          <w:b/>
          <w:bCs/>
          <w:sz w:val="24"/>
          <w:szCs w:val="24"/>
        </w:rPr>
      </w:pPr>
      <w:r w:rsidRPr="0075021A">
        <w:rPr>
          <w:rFonts w:ascii="Times New Roman" w:hAnsi="Times New Roman" w:cs="Times New Roman"/>
          <w:b/>
          <w:bCs/>
          <w:sz w:val="24"/>
          <w:szCs w:val="24"/>
        </w:rPr>
        <w:t xml:space="preserve">Information </w:t>
      </w:r>
      <w:r w:rsidR="001C6F43">
        <w:rPr>
          <w:rFonts w:ascii="Times New Roman" w:hAnsi="Times New Roman" w:cs="Times New Roman"/>
          <w:b/>
          <w:bCs/>
          <w:sz w:val="24"/>
          <w:szCs w:val="24"/>
        </w:rPr>
        <w:t>typically reported in an</w:t>
      </w:r>
      <w:r w:rsidRPr="0075021A">
        <w:rPr>
          <w:rFonts w:ascii="Times New Roman" w:hAnsi="Times New Roman" w:cs="Times New Roman"/>
          <w:b/>
          <w:bCs/>
          <w:sz w:val="24"/>
          <w:szCs w:val="24"/>
        </w:rPr>
        <w:t xml:space="preserve"> RPPR:</w:t>
      </w:r>
    </w:p>
    <w:p w14:paraId="0E50F927" w14:textId="77777777" w:rsidR="00DB5442" w:rsidRPr="0075021A" w:rsidRDefault="00DB5442" w:rsidP="0075021A">
      <w:pPr>
        <w:pStyle w:val="Text"/>
        <w:contextualSpacing/>
        <w:rPr>
          <w:rFonts w:ascii="Times New Roman" w:hAnsi="Times New Roman" w:cs="Times New Roman"/>
          <w:b/>
          <w:bCs/>
          <w:sz w:val="24"/>
          <w:szCs w:val="24"/>
        </w:rPr>
      </w:pPr>
    </w:p>
    <w:p w14:paraId="6292B388" w14:textId="33180FE0" w:rsidR="0075021A" w:rsidRP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 xml:space="preserve">Basic institutional and project identifying data </w:t>
      </w:r>
    </w:p>
    <w:p w14:paraId="30FE55E1" w14:textId="662E6459" w:rsidR="0075021A" w:rsidRPr="0075021A" w:rsidRDefault="0075021A" w:rsidP="0075021A">
      <w:pPr>
        <w:pStyle w:val="Text"/>
        <w:numPr>
          <w:ilvl w:val="1"/>
          <w:numId w:val="17"/>
        </w:numPr>
        <w:contextualSpacing/>
        <w:rPr>
          <w:rFonts w:ascii="Times New Roman" w:hAnsi="Times New Roman" w:cs="Times New Roman"/>
          <w:sz w:val="24"/>
          <w:szCs w:val="24"/>
        </w:rPr>
      </w:pPr>
      <w:r w:rsidRPr="0075021A">
        <w:rPr>
          <w:rFonts w:ascii="Times New Roman" w:hAnsi="Times New Roman" w:cs="Times New Roman"/>
          <w:sz w:val="24"/>
          <w:szCs w:val="24"/>
        </w:rPr>
        <w:t xml:space="preserve">Signing Official (SO) field: Should list the current </w:t>
      </w:r>
      <w:r>
        <w:rPr>
          <w:rFonts w:ascii="Times New Roman" w:hAnsi="Times New Roman" w:cs="Times New Roman"/>
          <w:sz w:val="24"/>
          <w:szCs w:val="24"/>
        </w:rPr>
        <w:t>SPA Assistant</w:t>
      </w:r>
      <w:r w:rsidRPr="0075021A">
        <w:rPr>
          <w:rFonts w:ascii="Times New Roman" w:hAnsi="Times New Roman" w:cs="Times New Roman"/>
          <w:sz w:val="24"/>
          <w:szCs w:val="24"/>
        </w:rPr>
        <w:t xml:space="preserve"> Director, </w:t>
      </w:r>
      <w:r>
        <w:rPr>
          <w:rFonts w:ascii="Times New Roman" w:hAnsi="Times New Roman" w:cs="Times New Roman"/>
          <w:sz w:val="24"/>
          <w:szCs w:val="24"/>
        </w:rPr>
        <w:t>Sarah Senechalle</w:t>
      </w:r>
    </w:p>
    <w:p w14:paraId="28315AAD" w14:textId="77777777" w:rsidR="0075021A" w:rsidRP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Accomplishments from past activity period and goals for upcoming activity period</w:t>
      </w:r>
    </w:p>
    <w:p w14:paraId="087072B2" w14:textId="77777777" w:rsidR="0075021A" w:rsidRP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 xml:space="preserve">Outcomes or “products” from the activity such as technologies and publications </w:t>
      </w:r>
    </w:p>
    <w:p w14:paraId="048C27D0" w14:textId="77777777" w:rsidR="0075021A" w:rsidRP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Effort of all personnel, including all collaborators</w:t>
      </w:r>
    </w:p>
    <w:p w14:paraId="0FE006D2" w14:textId="77777777" w:rsidR="0075021A" w:rsidRP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 xml:space="preserve">Impact of the project and major contributions </w:t>
      </w:r>
    </w:p>
    <w:p w14:paraId="74F0369F" w14:textId="7E147E30" w:rsidR="00A277AC" w:rsidRPr="00821023" w:rsidRDefault="00821023" w:rsidP="00821023">
      <w:pPr>
        <w:pStyle w:val="Text"/>
        <w:numPr>
          <w:ilvl w:val="1"/>
          <w:numId w:val="17"/>
        </w:numPr>
        <w:contextualSpacing/>
        <w:rPr>
          <w:rFonts w:ascii="Times New Roman" w:hAnsi="Times New Roman" w:cs="Times New Roman"/>
          <w:sz w:val="24"/>
          <w:szCs w:val="24"/>
        </w:rPr>
      </w:pPr>
      <w:r>
        <w:rPr>
          <w:rFonts w:ascii="Times New Roman" w:hAnsi="Times New Roman" w:cs="Times New Roman"/>
          <w:sz w:val="24"/>
          <w:szCs w:val="24"/>
        </w:rPr>
        <w:t>F</w:t>
      </w:r>
      <w:r w:rsidR="0075021A" w:rsidRPr="0075021A">
        <w:rPr>
          <w:rFonts w:ascii="Times New Roman" w:hAnsi="Times New Roman" w:cs="Times New Roman"/>
          <w:sz w:val="24"/>
          <w:szCs w:val="24"/>
        </w:rPr>
        <w:t>or example: to the discipline, human resources (teaching, training), public knowledge, social conditions</w:t>
      </w:r>
    </w:p>
    <w:p w14:paraId="5DC8076D" w14:textId="1CC15994" w:rsid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Changes to the project:</w:t>
      </w:r>
      <w:r w:rsidR="006636B6">
        <w:rPr>
          <w:rFonts w:ascii="Times New Roman" w:hAnsi="Times New Roman" w:cs="Times New Roman"/>
          <w:sz w:val="24"/>
          <w:szCs w:val="24"/>
        </w:rPr>
        <w:t xml:space="preserve"> such as a</w:t>
      </w:r>
      <w:r w:rsidRPr="0075021A">
        <w:rPr>
          <w:rFonts w:ascii="Times New Roman" w:hAnsi="Times New Roman" w:cs="Times New Roman"/>
          <w:sz w:val="24"/>
          <w:szCs w:val="24"/>
        </w:rPr>
        <w:t xml:space="preserve"> delay in plans, changes in approach, compliance (animal use, human subject involvement, biohazards), other support, etc. </w:t>
      </w:r>
    </w:p>
    <w:p w14:paraId="40964CB8" w14:textId="5F4A64CD" w:rsidR="00821023" w:rsidRPr="0075021A" w:rsidRDefault="00821023" w:rsidP="00821023">
      <w:pPr>
        <w:pStyle w:val="Text"/>
        <w:numPr>
          <w:ilvl w:val="1"/>
          <w:numId w:val="17"/>
        </w:numPr>
        <w:contextualSpacing/>
        <w:rPr>
          <w:rFonts w:ascii="Times New Roman" w:hAnsi="Times New Roman" w:cs="Times New Roman"/>
          <w:sz w:val="24"/>
          <w:szCs w:val="24"/>
        </w:rPr>
      </w:pPr>
      <w:bookmarkStart w:id="3" w:name="_Hlk75085274"/>
      <w:r>
        <w:rPr>
          <w:rFonts w:ascii="Times New Roman" w:hAnsi="Times New Roman" w:cs="Times New Roman"/>
          <w:sz w:val="24"/>
          <w:szCs w:val="24"/>
        </w:rPr>
        <w:t xml:space="preserve">See separate </w:t>
      </w:r>
      <w:hyperlink r:id="rId16" w:history="1">
        <w:r w:rsidRPr="00FC5301">
          <w:rPr>
            <w:rStyle w:val="Hyperlink"/>
            <w:rFonts w:ascii="Times New Roman" w:hAnsi="Times New Roman" w:cs="Times New Roman"/>
            <w:sz w:val="24"/>
            <w:szCs w:val="24"/>
          </w:rPr>
          <w:t>SPA Guidance for Research Disclosures and Other Support</w:t>
        </w:r>
      </w:hyperlink>
    </w:p>
    <w:bookmarkEnd w:id="3"/>
    <w:p w14:paraId="538259FF" w14:textId="0799ED90" w:rsidR="0075021A" w:rsidRP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Budget information (</w:t>
      </w:r>
      <w:r w:rsidR="00DB5442">
        <w:rPr>
          <w:rFonts w:ascii="Times New Roman" w:hAnsi="Times New Roman" w:cs="Times New Roman"/>
          <w:sz w:val="24"/>
          <w:szCs w:val="24"/>
        </w:rPr>
        <w:t>may be</w:t>
      </w:r>
      <w:r w:rsidRPr="0075021A">
        <w:rPr>
          <w:rFonts w:ascii="Times New Roman" w:hAnsi="Times New Roman" w:cs="Times New Roman"/>
          <w:sz w:val="24"/>
          <w:szCs w:val="24"/>
        </w:rPr>
        <w:t xml:space="preserve"> required)</w:t>
      </w:r>
    </w:p>
    <w:p w14:paraId="4AC35B49" w14:textId="28F75DD1" w:rsidR="0075021A" w:rsidRPr="0075021A" w:rsidRDefault="0075021A" w:rsidP="0075021A">
      <w:pPr>
        <w:pStyle w:val="Text"/>
        <w:numPr>
          <w:ilvl w:val="0"/>
          <w:numId w:val="17"/>
        </w:numPr>
        <w:contextualSpacing/>
        <w:rPr>
          <w:rFonts w:ascii="Times New Roman" w:hAnsi="Times New Roman" w:cs="Times New Roman"/>
          <w:sz w:val="24"/>
          <w:szCs w:val="24"/>
        </w:rPr>
      </w:pPr>
      <w:r w:rsidRPr="0075021A">
        <w:rPr>
          <w:rFonts w:ascii="Times New Roman" w:hAnsi="Times New Roman" w:cs="Times New Roman"/>
          <w:sz w:val="24"/>
          <w:szCs w:val="24"/>
        </w:rPr>
        <w:t xml:space="preserve">If applicable: </w:t>
      </w:r>
      <w:r w:rsidR="006636B6">
        <w:rPr>
          <w:rFonts w:ascii="Times New Roman" w:hAnsi="Times New Roman" w:cs="Times New Roman"/>
          <w:sz w:val="24"/>
          <w:szCs w:val="24"/>
        </w:rPr>
        <w:t xml:space="preserve">the </w:t>
      </w:r>
      <w:r w:rsidRPr="0075021A">
        <w:rPr>
          <w:rFonts w:ascii="Times New Roman" w:hAnsi="Times New Roman" w:cs="Times New Roman"/>
          <w:sz w:val="24"/>
          <w:szCs w:val="24"/>
        </w:rPr>
        <w:t>protocol for Animal Subjects or Human Subjects Enrollment data</w:t>
      </w:r>
    </w:p>
    <w:p w14:paraId="694F4647" w14:textId="77777777" w:rsidR="0075021A" w:rsidRDefault="0075021A" w:rsidP="0075021A">
      <w:pPr>
        <w:pStyle w:val="Text"/>
        <w:contextualSpacing/>
        <w:rPr>
          <w:rFonts w:ascii="Times New Roman" w:hAnsi="Times New Roman" w:cs="Times New Roman"/>
          <w:sz w:val="24"/>
          <w:szCs w:val="24"/>
        </w:rPr>
      </w:pPr>
    </w:p>
    <w:p w14:paraId="4DD9335C" w14:textId="5E29B1C6" w:rsidR="00782867" w:rsidRPr="00782867" w:rsidRDefault="00782867" w:rsidP="00782867">
      <w:pPr>
        <w:pStyle w:val="Text"/>
        <w:contextualSpacing/>
        <w:rPr>
          <w:rFonts w:ascii="Times New Roman" w:hAnsi="Times New Roman" w:cs="Times New Roman"/>
          <w:sz w:val="24"/>
          <w:szCs w:val="24"/>
        </w:rPr>
      </w:pPr>
      <w:r>
        <w:rPr>
          <w:rFonts w:ascii="Times New Roman" w:hAnsi="Times New Roman" w:cs="Times New Roman"/>
          <w:sz w:val="24"/>
          <w:szCs w:val="24"/>
        </w:rPr>
        <w:t>PIs are</w:t>
      </w:r>
      <w:r w:rsidRPr="00782867">
        <w:rPr>
          <w:rFonts w:ascii="Times New Roman" w:hAnsi="Times New Roman" w:cs="Times New Roman"/>
          <w:sz w:val="24"/>
          <w:szCs w:val="24"/>
        </w:rPr>
        <w:t xml:space="preserve"> strongly encouraged to check the</w:t>
      </w:r>
      <w:r>
        <w:rPr>
          <w:rFonts w:ascii="Times New Roman" w:hAnsi="Times New Roman" w:cs="Times New Roman"/>
          <w:sz w:val="24"/>
          <w:szCs w:val="24"/>
        </w:rPr>
        <w:t>ir</w:t>
      </w:r>
      <w:r w:rsidRPr="00782867">
        <w:rPr>
          <w:rFonts w:ascii="Times New Roman" w:hAnsi="Times New Roman" w:cs="Times New Roman"/>
          <w:sz w:val="24"/>
          <w:szCs w:val="24"/>
        </w:rPr>
        <w:t xml:space="preserve"> draft RPPR for errors </w:t>
      </w:r>
      <w:r w:rsidR="00130EC2">
        <w:rPr>
          <w:rFonts w:ascii="Times New Roman" w:hAnsi="Times New Roman" w:cs="Times New Roman"/>
          <w:sz w:val="24"/>
          <w:szCs w:val="24"/>
        </w:rPr>
        <w:t xml:space="preserve">when using a sponsor’s </w:t>
      </w:r>
      <w:proofErr w:type="spellStart"/>
      <w:r w:rsidR="00130EC2">
        <w:rPr>
          <w:rFonts w:ascii="Times New Roman" w:hAnsi="Times New Roman" w:cs="Times New Roman"/>
          <w:sz w:val="24"/>
          <w:szCs w:val="24"/>
        </w:rPr>
        <w:t>eRA</w:t>
      </w:r>
      <w:proofErr w:type="spellEnd"/>
      <w:r w:rsidRPr="00782867">
        <w:rPr>
          <w:rFonts w:ascii="Times New Roman" w:hAnsi="Times New Roman" w:cs="Times New Roman"/>
          <w:sz w:val="24"/>
          <w:szCs w:val="24"/>
        </w:rPr>
        <w:t xml:space="preserve"> system, if available, and correct errors before submitting for AOR signature. This will avoid delays caused by system glitches or incomplete information. </w:t>
      </w:r>
    </w:p>
    <w:p w14:paraId="5AED22B6" w14:textId="59114B20" w:rsidR="004D128E" w:rsidRDefault="004D128E" w:rsidP="0075021A">
      <w:pPr>
        <w:pStyle w:val="Text"/>
        <w:contextualSpacing/>
        <w:rPr>
          <w:rFonts w:ascii="Times New Roman" w:hAnsi="Times New Roman" w:cs="Times New Roman"/>
          <w:sz w:val="24"/>
          <w:szCs w:val="24"/>
        </w:rPr>
      </w:pPr>
    </w:p>
    <w:p w14:paraId="43DEC433" w14:textId="003F04FC" w:rsidR="004D128E" w:rsidRPr="0075021A" w:rsidRDefault="006636B6" w:rsidP="0075021A">
      <w:pPr>
        <w:pStyle w:val="Text"/>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3EFE003" w14:textId="77777777" w:rsidR="004D128E" w:rsidRDefault="004D128E" w:rsidP="0075021A">
      <w:pPr>
        <w:pStyle w:val="Text"/>
        <w:contextualSpacing/>
        <w:rPr>
          <w:rFonts w:ascii="Times New Roman" w:hAnsi="Times New Roman" w:cs="Times New Roman"/>
          <w:sz w:val="24"/>
          <w:szCs w:val="24"/>
        </w:rPr>
      </w:pPr>
    </w:p>
    <w:p w14:paraId="4DC80A88" w14:textId="53372EC1" w:rsidR="0075021A" w:rsidRPr="0075021A" w:rsidRDefault="004D128E" w:rsidP="0075021A">
      <w:pPr>
        <w:pStyle w:val="Text"/>
        <w:contextualSpacing/>
        <w:rPr>
          <w:rFonts w:ascii="Times New Roman" w:hAnsi="Times New Roman" w:cs="Times New Roman"/>
          <w:sz w:val="24"/>
          <w:szCs w:val="24"/>
        </w:rPr>
      </w:pPr>
      <w:r>
        <w:rPr>
          <w:rFonts w:ascii="Times New Roman" w:hAnsi="Times New Roman" w:cs="Times New Roman"/>
          <w:sz w:val="24"/>
          <w:szCs w:val="24"/>
        </w:rPr>
        <w:t xml:space="preserve"> </w:t>
      </w:r>
    </w:p>
    <w:p w14:paraId="159D0462" w14:textId="77777777" w:rsidR="0075021A" w:rsidRPr="00E21D9F" w:rsidRDefault="0075021A" w:rsidP="00F25B11">
      <w:pPr>
        <w:pStyle w:val="Text"/>
        <w:contextualSpacing/>
        <w:rPr>
          <w:rFonts w:ascii="Times New Roman" w:hAnsi="Times New Roman" w:cs="Times New Roman"/>
          <w:sz w:val="24"/>
          <w:szCs w:val="24"/>
        </w:rPr>
      </w:pPr>
    </w:p>
    <w:sectPr w:rsidR="0075021A" w:rsidRPr="00E21D9F" w:rsidSect="007D0EDD">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AEF06" w14:textId="77777777" w:rsidR="00844DDD" w:rsidRDefault="00844DDD" w:rsidP="009A4A55">
      <w:pPr>
        <w:spacing w:after="0" w:line="240" w:lineRule="auto"/>
      </w:pPr>
      <w:r>
        <w:separator/>
      </w:r>
    </w:p>
  </w:endnote>
  <w:endnote w:type="continuationSeparator" w:id="0">
    <w:p w14:paraId="1800E5B3" w14:textId="77777777" w:rsidR="00844DDD" w:rsidRDefault="00844DDD"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64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283B">
        <w:pPr>
          <w:pStyle w:val="Footer"/>
          <w:jc w:val="right"/>
          <w:rPr>
            <w:rFonts w:ascii="Times New Roman" w:hAnsi="Times New Roman" w:cs="Times New Roman"/>
          </w:rPr>
        </w:pPr>
        <w:r>
          <w:rPr>
            <w:rFonts w:ascii="Times New Roman" w:hAnsi="Times New Roman" w:cs="Times New Roman"/>
            <w:noProof/>
          </w:rPr>
          <w:t>2</w:t>
        </w:r>
      </w:p>
    </w:sdtContent>
  </w:sdt>
  <w:p w14:paraId="701EC880" w14:textId="090F109E"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7478D" w14:textId="77777777" w:rsidR="00844DDD" w:rsidRDefault="00844DDD" w:rsidP="009A4A55">
      <w:pPr>
        <w:spacing w:after="0" w:line="240" w:lineRule="auto"/>
      </w:pPr>
      <w:r>
        <w:separator/>
      </w:r>
    </w:p>
  </w:footnote>
  <w:footnote w:type="continuationSeparator" w:id="0">
    <w:p w14:paraId="0B492DD2" w14:textId="77777777" w:rsidR="00844DDD" w:rsidRDefault="00844DDD"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0371E"/>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65DB"/>
    <w:multiLevelType w:val="hybridMultilevel"/>
    <w:tmpl w:val="A66E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6D1A"/>
    <w:multiLevelType w:val="hybridMultilevel"/>
    <w:tmpl w:val="81F2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E79EC"/>
    <w:multiLevelType w:val="multilevel"/>
    <w:tmpl w:val="680E3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740D"/>
    <w:multiLevelType w:val="hybridMultilevel"/>
    <w:tmpl w:val="B3263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9717A"/>
    <w:multiLevelType w:val="multilevel"/>
    <w:tmpl w:val="6BF41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214F12"/>
    <w:multiLevelType w:val="multilevel"/>
    <w:tmpl w:val="51E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77655"/>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AC323C"/>
    <w:multiLevelType w:val="multilevel"/>
    <w:tmpl w:val="EEEC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734F4B"/>
    <w:multiLevelType w:val="hybridMultilevel"/>
    <w:tmpl w:val="582055C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C6019"/>
    <w:multiLevelType w:val="hybridMultilevel"/>
    <w:tmpl w:val="B53C2F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531AB8"/>
    <w:multiLevelType w:val="multilevel"/>
    <w:tmpl w:val="F840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8"/>
  </w:num>
  <w:num w:numId="4">
    <w:abstractNumId w:val="7"/>
  </w:num>
  <w:num w:numId="5">
    <w:abstractNumId w:val="16"/>
  </w:num>
  <w:num w:numId="6">
    <w:abstractNumId w:val="11"/>
  </w:num>
  <w:num w:numId="7">
    <w:abstractNumId w:val="5"/>
  </w:num>
  <w:num w:numId="8">
    <w:abstractNumId w:val="8"/>
  </w:num>
  <w:num w:numId="9">
    <w:abstractNumId w:val="1"/>
  </w:num>
  <w:num w:numId="10">
    <w:abstractNumId w:val="12"/>
  </w:num>
  <w:num w:numId="11">
    <w:abstractNumId w:val="10"/>
  </w:num>
  <w:num w:numId="12">
    <w:abstractNumId w:val="2"/>
  </w:num>
  <w:num w:numId="13">
    <w:abstractNumId w:val="4"/>
  </w:num>
  <w:num w:numId="14">
    <w:abstractNumId w:val="19"/>
  </w:num>
  <w:num w:numId="15">
    <w:abstractNumId w:val="14"/>
  </w:num>
  <w:num w:numId="16">
    <w:abstractNumId w:val="15"/>
  </w:num>
  <w:num w:numId="17">
    <w:abstractNumId w:val="9"/>
  </w:num>
  <w:num w:numId="18">
    <w:abstractNumId w:val="17"/>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05219"/>
    <w:rsid w:val="00027105"/>
    <w:rsid w:val="00045722"/>
    <w:rsid w:val="00052562"/>
    <w:rsid w:val="000A5375"/>
    <w:rsid w:val="000A6D0D"/>
    <w:rsid w:val="000D0BD0"/>
    <w:rsid w:val="000E42DA"/>
    <w:rsid w:val="00117A38"/>
    <w:rsid w:val="00122CFD"/>
    <w:rsid w:val="00130EC2"/>
    <w:rsid w:val="00132C1E"/>
    <w:rsid w:val="00141687"/>
    <w:rsid w:val="001426F7"/>
    <w:rsid w:val="00144D27"/>
    <w:rsid w:val="00181AE5"/>
    <w:rsid w:val="001A7A18"/>
    <w:rsid w:val="001C228B"/>
    <w:rsid w:val="001C6F43"/>
    <w:rsid w:val="00201A77"/>
    <w:rsid w:val="0023784E"/>
    <w:rsid w:val="00261DC7"/>
    <w:rsid w:val="00271AFB"/>
    <w:rsid w:val="002C3358"/>
    <w:rsid w:val="00311F5B"/>
    <w:rsid w:val="00356C87"/>
    <w:rsid w:val="0037013F"/>
    <w:rsid w:val="003D68ED"/>
    <w:rsid w:val="0046448B"/>
    <w:rsid w:val="00487481"/>
    <w:rsid w:val="004D128E"/>
    <w:rsid w:val="004D5E02"/>
    <w:rsid w:val="004E16EE"/>
    <w:rsid w:val="0050026E"/>
    <w:rsid w:val="00520B0B"/>
    <w:rsid w:val="00533776"/>
    <w:rsid w:val="00535C82"/>
    <w:rsid w:val="0053743A"/>
    <w:rsid w:val="005A6464"/>
    <w:rsid w:val="0061090E"/>
    <w:rsid w:val="006636B6"/>
    <w:rsid w:val="00694638"/>
    <w:rsid w:val="006967BC"/>
    <w:rsid w:val="006D1957"/>
    <w:rsid w:val="006E08C4"/>
    <w:rsid w:val="006E6944"/>
    <w:rsid w:val="006F5FCD"/>
    <w:rsid w:val="007000B8"/>
    <w:rsid w:val="00734904"/>
    <w:rsid w:val="0075021A"/>
    <w:rsid w:val="00756E77"/>
    <w:rsid w:val="00782867"/>
    <w:rsid w:val="00787148"/>
    <w:rsid w:val="007D0EDD"/>
    <w:rsid w:val="00821023"/>
    <w:rsid w:val="00830A03"/>
    <w:rsid w:val="00844DDD"/>
    <w:rsid w:val="00847F74"/>
    <w:rsid w:val="0086138E"/>
    <w:rsid w:val="00870E6F"/>
    <w:rsid w:val="0087116B"/>
    <w:rsid w:val="00873A9A"/>
    <w:rsid w:val="008C684E"/>
    <w:rsid w:val="008C7F46"/>
    <w:rsid w:val="008E2ED0"/>
    <w:rsid w:val="00905D86"/>
    <w:rsid w:val="00947F3A"/>
    <w:rsid w:val="00962E29"/>
    <w:rsid w:val="0098056F"/>
    <w:rsid w:val="009A234E"/>
    <w:rsid w:val="009A283B"/>
    <w:rsid w:val="009A4A55"/>
    <w:rsid w:val="009C57FD"/>
    <w:rsid w:val="009D1AEE"/>
    <w:rsid w:val="009E2D40"/>
    <w:rsid w:val="00A025CA"/>
    <w:rsid w:val="00A12F5E"/>
    <w:rsid w:val="00A277AC"/>
    <w:rsid w:val="00A37379"/>
    <w:rsid w:val="00AD47F2"/>
    <w:rsid w:val="00AF434F"/>
    <w:rsid w:val="00AF5770"/>
    <w:rsid w:val="00AF734A"/>
    <w:rsid w:val="00B02429"/>
    <w:rsid w:val="00B241CF"/>
    <w:rsid w:val="00B264BF"/>
    <w:rsid w:val="00B34ABB"/>
    <w:rsid w:val="00B559B5"/>
    <w:rsid w:val="00B81FD3"/>
    <w:rsid w:val="00BC02BF"/>
    <w:rsid w:val="00BE1A89"/>
    <w:rsid w:val="00BE2586"/>
    <w:rsid w:val="00BE28A5"/>
    <w:rsid w:val="00BE3815"/>
    <w:rsid w:val="00C324DE"/>
    <w:rsid w:val="00C36699"/>
    <w:rsid w:val="00C53235"/>
    <w:rsid w:val="00C53B8C"/>
    <w:rsid w:val="00CA5847"/>
    <w:rsid w:val="00D13788"/>
    <w:rsid w:val="00D140DC"/>
    <w:rsid w:val="00D273FE"/>
    <w:rsid w:val="00D33BC7"/>
    <w:rsid w:val="00D36F47"/>
    <w:rsid w:val="00D65FCC"/>
    <w:rsid w:val="00D66E20"/>
    <w:rsid w:val="00D73351"/>
    <w:rsid w:val="00D76220"/>
    <w:rsid w:val="00D97428"/>
    <w:rsid w:val="00DB5442"/>
    <w:rsid w:val="00DE4985"/>
    <w:rsid w:val="00E20358"/>
    <w:rsid w:val="00E20973"/>
    <w:rsid w:val="00E21D9F"/>
    <w:rsid w:val="00E35B2E"/>
    <w:rsid w:val="00E45295"/>
    <w:rsid w:val="00EB4EE2"/>
    <w:rsid w:val="00F25B11"/>
    <w:rsid w:val="00F35617"/>
    <w:rsid w:val="00F51448"/>
    <w:rsid w:val="00F93807"/>
    <w:rsid w:val="00F94310"/>
    <w:rsid w:val="00FC5301"/>
    <w:rsid w:val="00FE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1">
    <w:name w:val="heading 1"/>
    <w:basedOn w:val="Normal"/>
    <w:next w:val="Normal"/>
    <w:link w:val="Heading1Char"/>
    <w:autoRedefine/>
    <w:uiPriority w:val="9"/>
    <w:qFormat/>
    <w:rsid w:val="00734904"/>
    <w:pPr>
      <w:keepNext/>
      <w:keepLines/>
      <w:spacing w:before="240" w:after="0"/>
      <w:outlineLvl w:val="0"/>
    </w:pPr>
    <w:rPr>
      <w:rFonts w:ascii="Times New Roman" w:eastAsiaTheme="majorEastAsia" w:hAnsi="Times New Roman" w:cstheme="majorBidi"/>
      <w:color w:val="C00000"/>
      <w:sz w:val="32"/>
      <w:szCs w:val="32"/>
    </w:rPr>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character" w:styleId="UnresolvedMention">
    <w:name w:val="Unresolved Mention"/>
    <w:basedOn w:val="DefaultParagraphFont"/>
    <w:uiPriority w:val="99"/>
    <w:semiHidden/>
    <w:unhideWhenUsed/>
    <w:rsid w:val="00F25B11"/>
    <w:rPr>
      <w:color w:val="605E5C"/>
      <w:shd w:val="clear" w:color="auto" w:fill="E1DFDD"/>
    </w:rPr>
  </w:style>
  <w:style w:type="character" w:styleId="FollowedHyperlink">
    <w:name w:val="FollowedHyperlink"/>
    <w:basedOn w:val="DefaultParagraphFont"/>
    <w:uiPriority w:val="99"/>
    <w:semiHidden/>
    <w:unhideWhenUsed/>
    <w:rsid w:val="00B02429"/>
    <w:rPr>
      <w:color w:val="954F72" w:themeColor="followedHyperlink"/>
      <w:u w:val="single"/>
    </w:rPr>
  </w:style>
  <w:style w:type="paragraph" w:styleId="NormalWeb">
    <w:name w:val="Normal (Web)"/>
    <w:basedOn w:val="Normal"/>
    <w:uiPriority w:val="99"/>
    <w:semiHidden/>
    <w:unhideWhenUsed/>
    <w:rsid w:val="00E21D9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D68ED"/>
    <w:rPr>
      <w:sz w:val="16"/>
      <w:szCs w:val="16"/>
    </w:rPr>
  </w:style>
  <w:style w:type="paragraph" w:styleId="CommentText">
    <w:name w:val="annotation text"/>
    <w:basedOn w:val="Normal"/>
    <w:link w:val="CommentTextChar"/>
    <w:uiPriority w:val="99"/>
    <w:unhideWhenUsed/>
    <w:rsid w:val="003D68ED"/>
    <w:pPr>
      <w:spacing w:line="240" w:lineRule="auto"/>
    </w:pPr>
    <w:rPr>
      <w:sz w:val="20"/>
      <w:szCs w:val="20"/>
    </w:rPr>
  </w:style>
  <w:style w:type="character" w:customStyle="1" w:styleId="CommentTextChar">
    <w:name w:val="Comment Text Char"/>
    <w:basedOn w:val="DefaultParagraphFont"/>
    <w:link w:val="CommentText"/>
    <w:uiPriority w:val="99"/>
    <w:rsid w:val="003D68ED"/>
    <w:rPr>
      <w:sz w:val="20"/>
      <w:szCs w:val="20"/>
    </w:rPr>
  </w:style>
  <w:style w:type="paragraph" w:styleId="CommentSubject">
    <w:name w:val="annotation subject"/>
    <w:basedOn w:val="CommentText"/>
    <w:next w:val="CommentText"/>
    <w:link w:val="CommentSubjectChar"/>
    <w:uiPriority w:val="99"/>
    <w:semiHidden/>
    <w:unhideWhenUsed/>
    <w:rsid w:val="003D68ED"/>
    <w:rPr>
      <w:b/>
      <w:bCs/>
    </w:rPr>
  </w:style>
  <w:style w:type="character" w:customStyle="1" w:styleId="CommentSubjectChar">
    <w:name w:val="Comment Subject Char"/>
    <w:basedOn w:val="CommentTextChar"/>
    <w:link w:val="CommentSubject"/>
    <w:uiPriority w:val="99"/>
    <w:semiHidden/>
    <w:rsid w:val="003D68ED"/>
    <w:rPr>
      <w:b/>
      <w:bCs/>
      <w:sz w:val="20"/>
      <w:szCs w:val="20"/>
    </w:rPr>
  </w:style>
  <w:style w:type="paragraph" w:styleId="BalloonText">
    <w:name w:val="Balloon Text"/>
    <w:basedOn w:val="Normal"/>
    <w:link w:val="BalloonTextChar"/>
    <w:uiPriority w:val="99"/>
    <w:semiHidden/>
    <w:unhideWhenUsed/>
    <w:rsid w:val="009C5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7FD"/>
    <w:rPr>
      <w:rFonts w:ascii="Segoe UI" w:hAnsi="Segoe UI" w:cs="Segoe UI"/>
      <w:sz w:val="18"/>
      <w:szCs w:val="18"/>
    </w:rPr>
  </w:style>
  <w:style w:type="paragraph" w:styleId="Title">
    <w:name w:val="Title"/>
    <w:basedOn w:val="Normal"/>
    <w:next w:val="Normal"/>
    <w:link w:val="TitleChar"/>
    <w:uiPriority w:val="10"/>
    <w:qFormat/>
    <w:rsid w:val="007349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490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34904"/>
    <w:rPr>
      <w:rFonts w:ascii="Times New Roman" w:eastAsiaTheme="majorEastAsia" w:hAnsi="Times New Roman" w:cstheme="majorBid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71989">
      <w:bodyDiv w:val="1"/>
      <w:marLeft w:val="0"/>
      <w:marRight w:val="0"/>
      <w:marTop w:val="0"/>
      <w:marBottom w:val="0"/>
      <w:divBdr>
        <w:top w:val="none" w:sz="0" w:space="0" w:color="auto"/>
        <w:left w:val="none" w:sz="0" w:space="0" w:color="auto"/>
        <w:bottom w:val="none" w:sz="0" w:space="0" w:color="auto"/>
        <w:right w:val="none" w:sz="0" w:space="0" w:color="auto"/>
      </w:divBdr>
    </w:div>
    <w:div w:id="695424583">
      <w:bodyDiv w:val="1"/>
      <w:marLeft w:val="0"/>
      <w:marRight w:val="0"/>
      <w:marTop w:val="0"/>
      <w:marBottom w:val="0"/>
      <w:divBdr>
        <w:top w:val="none" w:sz="0" w:space="0" w:color="auto"/>
        <w:left w:val="none" w:sz="0" w:space="0" w:color="auto"/>
        <w:bottom w:val="none" w:sz="0" w:space="0" w:color="auto"/>
        <w:right w:val="none" w:sz="0" w:space="0" w:color="auto"/>
      </w:divBdr>
    </w:div>
    <w:div w:id="1701468746">
      <w:bodyDiv w:val="1"/>
      <w:marLeft w:val="0"/>
      <w:marRight w:val="0"/>
      <w:marTop w:val="0"/>
      <w:marBottom w:val="0"/>
      <w:divBdr>
        <w:top w:val="none" w:sz="0" w:space="0" w:color="auto"/>
        <w:left w:val="none" w:sz="0" w:space="0" w:color="auto"/>
        <w:bottom w:val="none" w:sz="0" w:space="0" w:color="auto"/>
        <w:right w:val="none" w:sz="0" w:space="0" w:color="auto"/>
      </w:divBdr>
    </w:div>
    <w:div w:id="189958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ni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wards@niu.ed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u.edu/divresearch/funding/resources/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wards@niu.edu" TargetMode="External"/><Relationship Id="rId5" Type="http://schemas.openxmlformats.org/officeDocument/2006/relationships/numbering" Target="numbering.xml"/><Relationship Id="rId15" Type="http://schemas.openxmlformats.org/officeDocument/2006/relationships/hyperlink" Target="https://www.niu.edu/divresearch/funding/resources/index.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f.gov/bfa/dias/policy/rp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3119F2481D2F448D0337DB604F8818" ma:contentTypeVersion="13" ma:contentTypeDescription="Create a new document." ma:contentTypeScope="" ma:versionID="01ff2dfbfa8f09b75fa23de9b7c8ada5">
  <xsd:schema xmlns:xsd="http://www.w3.org/2001/XMLSchema" xmlns:xs="http://www.w3.org/2001/XMLSchema" xmlns:p="http://schemas.microsoft.com/office/2006/metadata/properties" xmlns:ns3="cb6b8a7b-75e9-4394-9d3e-fd3b0691d500" xmlns:ns4="c492c707-c3bd-47ef-ba04-0c9251c4089e" targetNamespace="http://schemas.microsoft.com/office/2006/metadata/properties" ma:root="true" ma:fieldsID="2dd66dd33d9fa509ada40e046f89f4e2" ns3:_="" ns4:_="">
    <xsd:import namespace="cb6b8a7b-75e9-4394-9d3e-fd3b0691d500"/>
    <xsd:import namespace="c492c707-c3bd-47ef-ba04-0c9251c408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b8a7b-75e9-4394-9d3e-fd3b0691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2c707-c3bd-47ef-ba04-0c9251c408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6FE10C-0DA8-4C1C-8C80-EA0503CB8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b8a7b-75e9-4394-9d3e-fd3b0691d500"/>
    <ds:schemaRef ds:uri="c492c707-c3bd-47ef-ba04-0c9251c40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E562C-03C9-48C3-AF4C-3E854E1A08BC}">
  <ds:schemaRefs>
    <ds:schemaRef ds:uri="http://schemas.openxmlformats.org/officeDocument/2006/bibliography"/>
  </ds:schemaRefs>
</ds:datastoreItem>
</file>

<file path=customXml/itemProps4.xml><?xml version="1.0" encoding="utf-8"?>
<ds:datastoreItem xmlns:ds="http://schemas.openxmlformats.org/officeDocument/2006/customXml" ds:itemID="{2930B1FA-9AF0-4936-B8FF-81A9F18E14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Jessica Webb</cp:lastModifiedBy>
  <cp:revision>2</cp:revision>
  <dcterms:created xsi:type="dcterms:W3CDTF">2021-08-03T13:21:00Z</dcterms:created>
  <dcterms:modified xsi:type="dcterms:W3CDTF">2021-08-03T13:21:00Z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0x010100D03119F2481D2F448D0337DB604F8818</vt:lpwstr>
  </property>
</Properties>
</file>